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3d9bed812a460d0da1a010b3fcaa918a6dcd533"/>
    <w:p>
      <w:pPr>
        <w:pStyle w:val="Heading3"/>
      </w:pPr>
      <w:r>
        <w:t xml:space="preserve">Школьники Новой Москвы продемонстрируют вокальное мастерство</w:t>
      </w:r>
    </w:p>
    <w:p>
      <w:pPr>
        <w:pStyle w:val="FirstParagraph"/>
      </w:pPr>
      <w:r>
        <w:t xml:space="preserve">18.02.2016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1c/ivd_42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Второй этап межшкольного конкурса «Фейерверк созвучий» пройдет в марте на территории Новой Москвы на базе образовательного учреждения в поселении Московский. Об этом сообщается на портале Городского методического центра столичного Департамента образования.</w:t>
      </w:r>
    </w:p>
    <w:bookmarkStart w:id="25" w:name="X1653bde8fc3791c9d5895f735826df335ac4e74"/>
    <w:bookmarkStart w:id="24" w:name="X943544de33a273fb7aecf7446df1ef7403016c4"/>
    <w:bookmarkStart w:id="23" w:name="X5ad55e1c620592d9883921ffa1f97ac45e2f62e"/>
    <w:p>
      <w:pPr>
        <w:pStyle w:val="BodyText"/>
      </w:pPr>
      <w:r>
        <w:t xml:space="preserve">В рамках мероприятия лучших исполнителей определят в номинациях: «Каждый класс – хор!», «В кругу фольклора» и «Свирель поет». Участниками конкурса станут ребята из школ № 2070, 2073, 2083 и гимназии имени Пушкова.</w:t>
      </w:r>
    </w:p>
    <w:p>
      <w:pPr>
        <w:pStyle w:val="BodyText"/>
      </w:pPr>
      <w:r>
        <w:t xml:space="preserve">Школьные коллективы уже определились с композициями, которые они будут исполнять на конкурсе и указали их в предварительной заявке.</w:t>
      </w:r>
    </w:p>
    <w:p>
      <w:pPr>
        <w:pStyle w:val="BodyText"/>
      </w:pPr>
      <w:r>
        <w:t xml:space="preserve">Вокальный конкурс пройдет 17 марта по адресу улица Атласова, дом 7, корпус 2. Начнется программа в 15:00. </w:t>
      </w:r>
    </w:p>
    <w:bookmarkEnd w:id="23"/>
    <w:bookmarkEnd w:id="24"/>
    <w:bookmarkEnd w:id="25"/>
    <w:bookmarkStart w:id="26" w:name="X8c9625dee8b0c5474b8a5bfa39d4b5e675ce3ad"/>
    <w:bookmarkEnd w:id="26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http://tinao.mos.ru/presscenter/news/detail/2532200.html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tinao.mos.ru" TargetMode="External" /><Relationship Type="http://schemas.openxmlformats.org/officeDocument/2006/relationships/hyperlink" Id="rId27" Target="http://tinao.mos.ru/presscenter/news/detail/2532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tinao.mos.ru" TargetMode="External" /><Relationship Type="http://schemas.openxmlformats.org/officeDocument/2006/relationships/hyperlink" Id="rId27" Target="http://tinao.mos.ru/presscenter/news/detail/2532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2024-12-31T12:26:01Z</dcterms:created>
  <dcterms:modified xsi:type="dcterms:W3CDTF">2024-12-31T12:26:01Z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