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e9136fabae03e87df9cef0588b5bfa8422d3"/>
    <w:p>
      <w:pPr>
        <w:pStyle w:val="Heading3"/>
      </w:pPr>
      <w:r>
        <w:t xml:space="preserve">Московская служба занятости отмечает свой 25-летний юбилей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rPr>
          <w:bCs/>
          <w:b/>
        </w:rPr>
        <w:t xml:space="preserve">Московская служба занятости празднует свой 25-летний юбилей в условиях непростой экономической ситуации, однако за четверть века организация преодолела не один кризис.</w:t>
      </w:r>
    </w:p>
    <w:p>
      <w:pPr>
        <w:pStyle w:val="BodyText"/>
      </w:pPr>
      <w:r>
        <w:t xml:space="preserve">«Можно сказать, что работать в условиях повышенной сложности для нас обычное дело. Держать ситуацию под контролем помогает наработанный годами опыт», - сказал директор государственного казенного учреждения Центра занятости населения «Троицкий» Юрий Лебедь.</w:t>
      </w:r>
    </w:p>
    <w:p>
      <w:pPr>
        <w:pStyle w:val="BodyText"/>
      </w:pPr>
      <w:r>
        <w:t xml:space="preserve">На сегодняшний день в Москве зарегистрирован самый низкий уровень безработицы по сравнению с другими регионами РФ. Центр занятости «Троицкий» является частью профессионального и дружного коллектива Московской службы занятости и входит в тройку лидеров среди других ЦЗ г. Москвы по количеству трудоустроенных граждан из числа обратившихся с начала этого года: 2 735 человек трудоустроено из 3 400.</w:t>
      </w:r>
    </w:p>
    <w:p>
      <w:pPr>
        <w:pStyle w:val="BodyText"/>
      </w:pPr>
      <w:r>
        <w:t xml:space="preserve">«За сухой статистикой стоят ответственные и болеющие за общее дело люди. Мы поздравляем всех наших коллег и представителей бизнеса, активно помогающих нам в решении вопросов занятости населения, с юбилеем! Желаем общих успехов в работе, счастья, здоровья и удачи Вам, и Вашим близким!», - сказал Юрий Лебедь.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http://tinao.mos.ru/presscenter/news/detail/2261328.html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261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2261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2025-02-15T07:14:10Z</dcterms:created>
  <dcterms:modified xsi:type="dcterms:W3CDTF">2025-02-15T07:14:10Z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