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b53e34968a357589d9c547067a4393d7b1bdd"/>
    <w:p>
      <w:pPr>
        <w:pStyle w:val="Heading3"/>
      </w:pPr>
      <w:r>
        <w:t xml:space="preserve">Система управления комплексом городского хозяйства Москвы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rPr>
          <w:bCs/>
          <w:b/>
        </w:rPr>
        <w:t xml:space="preserve">Нас – более 12 миллионов москвичей!</w:t>
      </w:r>
    </w:p>
    <w:p>
      <w:pPr>
        <w:pStyle w:val="BodyText"/>
      </w:pPr>
      <w:r>
        <w:t xml:space="preserve">И каждому из нас необходимо коммунальное, транспортное и бытовое обслуживание.</w:t>
      </w:r>
    </w:p>
    <w:p>
      <w:pPr>
        <w:pStyle w:val="BodyText"/>
      </w:pPr>
      <w:r>
        <w:t xml:space="preserve">Своевременная уборка дорог – результат работы системы спутникового мониторинга городского хозяйства.</w:t>
      </w:r>
    </w:p>
    <w:p>
      <w:pPr>
        <w:pStyle w:val="BodyText"/>
      </w:pPr>
      <w:r>
        <w:t xml:space="preserve">Как же работает эта система?</w:t>
      </w:r>
    </w:p>
    <w:p>
      <w:pPr>
        <w:pStyle w:val="BodyText"/>
      </w:pPr>
      <w:r>
        <w:t xml:space="preserve">Об этом вы узнаете из данного ролика.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bitrix/images/fileman/htmledit2/vide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http://tinao.mos.ru/presscenter/news/detail/2104857.html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104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104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2025-07-18T16:49:56Z</dcterms:created>
  <dcterms:modified xsi:type="dcterms:W3CDTF">2025-07-18T16:49:56Z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