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8bd5eb259675b668df5ad423e39a8bf50239d"/>
    <w:p>
      <w:pPr>
        <w:pStyle w:val="Heading3"/>
      </w:pPr>
      <w:r>
        <w:t xml:space="preserve">Концерт заслуженного артиста России состоялся в Троицке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09.01.2024</w:t>
      </w:r>
    </w:p>
    <w:p>
      <w:pPr>
        <w:pStyle w:val="BodyText"/>
      </w:pPr>
      <w:r>
        <w:t xml:space="preserve">В Троицком центре культуры и творчества 7 января состоялась концертная программа заслуженного артиста Российской Федерации Виктора Зинчука «Юбилей в Рождество».</w:t>
      </w:r>
    </w:p>
    <w:p>
      <w:pPr>
        <w:pStyle w:val="BodyText"/>
      </w:pPr>
      <w:r>
        <w:t xml:space="preserve">— Гости услышали лучшие произведения времен, а также новые яркие премьеры легендарного гитариста и композитора. Диапазон репертуара сумел поразить широтой и разнообразием. В одном концерте органично прозвучала музыка XVI-XVIII веков и классика современности, авторские композиции и кельтская народная музыка, — сообщила заведующая сектором культурно-массовых мероприятий Олеся Тронина.</w:t>
      </w:r>
    </w:p>
    <w:p>
      <w:pPr>
        <w:pStyle w:val="BodyText"/>
      </w:pPr>
      <w:r>
        <w:t xml:space="preserve">Также для слушателей прозвучали произведения Вольфганга Моцарта, Иоганна Баха, Людвига Бетховена, Сергея Рахманинова, Михаила Огинского и Александра Грибоедова.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http://tinao.mos.ru/presscenter/news/detail/12093420.html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093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093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2025-01-31T23:49:00Z</dcterms:created>
  <dcterms:modified xsi:type="dcterms:W3CDTF">2025-01-31T23:49:00Z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