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73b349bb121f877eda3e43ae41a186db6d0f2"/>
    <w:p>
      <w:pPr>
        <w:pStyle w:val="Heading3"/>
      </w:pPr>
      <w:r>
        <w:t xml:space="preserve">Книжную выставку к Татьяниному дню оформят в библиотеке Дома культуры «Юбилейный» в Роговском</w:t>
      </w:r>
    </w:p>
    <w:p>
      <w:pPr>
        <w:pStyle w:val="FirstParagraph"/>
      </w:pPr>
      <w:r>
        <w:t xml:space="preserve">18.01.2022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30/180122n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22 января по 29 января в библиотеке Дома культуры «Юбилейный» поселения Роговское будет действовать книжная выставка «Ужель та самая Татьяна?!» ко Дню российского студента.</w:t>
      </w:r>
    </w:p>
    <w:p>
      <w:pPr>
        <w:pStyle w:val="BodyText"/>
      </w:pPr>
      <w:r>
        <w:t xml:space="preserve">— В экспозицию войдут книги о женщинах с именем Татьяна, произведения авторов с именем Татьяна и, конечно, литературные произведения, где героями являются Татьяны. Из них можно будет узнать истоки и традиции Татьяниного дня, именуемого также Днем студентов. В 1755 году День памяти мученицы Татианы получил новое значение — императрица Елизавета Петровна в этот день подписала «Указ об учреждении в Москве университета». Проект учебного заведения был разработан Михаилом Ломоносовым, а попечителем выступил граф Шувалов, — рассказала заведующая библиотекой Дома культуры «Юбилейный» Галина Лушина.</w:t>
      </w:r>
    </w:p>
    <w:p>
      <w:pPr>
        <w:pStyle w:val="BodyText"/>
      </w:pPr>
      <w:r>
        <w:t xml:space="preserve">Отметим, что университетскую церковь освятили в честь мученицы Татианы, и так Татьянин день стал студенческим праздником.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http://tinao.mos.ru/presscenter/news/detail/10570801.html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570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570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2024-10-03T06:57:22Z</dcterms:created>
  <dcterms:modified xsi:type="dcterms:W3CDTF">2024-10-03T06:57:22Z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