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62aad009e67f31922876c382cd18c3926833a"/>
    <w:p>
      <w:pPr>
        <w:pStyle w:val="Heading3"/>
      </w:pPr>
      <w:r>
        <w:t xml:space="preserve">Специалисты приступили к первому этапу обустройства универсальной спортивной площадки в Десеновском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drawing>
          <wp:inline>
            <wp:extent cx="5334000" cy="37414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81/070621n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1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Обустройство универсальной спортивной площадки 4 июня начали в поселении Десеновское.</w:t>
      </w:r>
    </w:p>
    <w:p>
      <w:pPr>
        <w:pStyle w:val="BodyText"/>
      </w:pPr>
      <w:r>
        <w:t xml:space="preserve">— Работы проводят сотрудники подрядной организации вблизи квартала №14. На данный момент специалисты проводят подготовку основания будущего объекта, измеряют все необходимые параметры и очищают территорию, — рассказал заместитель главы администрации поселения Десеновское по вопросам жилищно-коммунального хозяйства и благоустройства Александр Алябьев.</w:t>
      </w:r>
    </w:p>
    <w:p>
      <w:pPr>
        <w:pStyle w:val="BodyText"/>
      </w:pPr>
      <w:r>
        <w:t xml:space="preserve">По его словам, для комфорта местных жителей на будущей площадке предусмотрели лавочки и урны. Горожане смогут заниматься различными видами спорта на свежем воздухе и гулять с детьми на территории объекта.</w:t>
      </w:r>
    </w:p>
    <w:p>
      <w:pPr>
        <w:pStyle w:val="BodyText"/>
      </w:pPr>
      <w:r>
        <w:t xml:space="preserve">Работы планируют завершить в третьем квартале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http://tinao.mos.ru/presscenter/news/detail/10012731.html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012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012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2025-03-25T12:03:32Z</dcterms:created>
  <dcterms:modified xsi:type="dcterms:W3CDTF">2025-03-25T12:03:32Z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