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ec7b7b0f6563fafc1b00e421ae9cdd7316f331"/>
    <w:p>
      <w:pPr>
        <w:pStyle w:val="Heading3"/>
      </w:pPr>
      <w:r>
        <w:t xml:space="preserve">Про пожарную безопасность рассказали жителям ЖК «Эко Бунино»</w:t>
      </w:r>
    </w:p>
    <w:p>
      <w:pPr>
        <w:pStyle w:val="FirstParagraph"/>
      </w:pPr>
      <w:r>
        <w:t xml:space="preserve">23.08.2022</w:t>
      </w:r>
    </w:p>
    <w:p>
      <w:pPr>
        <w:pStyle w:val="BodyText"/>
      </w:pPr>
      <w:r>
        <w:drawing>
          <wp:inline>
            <wp:extent cx="5334000" cy="364326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230822g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32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мероприятий, приуроченных к 90-летию гражданской обороны, 21 августа 2022 года были организованы масштабные мероприятия по пожарной безопасности с жильцами ЖК «Эко Бунино», который располагается в Сосенском поселении города Москвы.</w:t>
      </w:r>
    </w:p>
    <w:p>
      <w:pPr>
        <w:pStyle w:val="BodyText"/>
      </w:pPr>
      <w:r>
        <w:t xml:space="preserve">Сотрудники 1 регионального отдела надзорной деятельности и профилактической работы Куприн Андрей и Батчаев Адиль, совместно с коллегами 120 пожарно-спасательной части провели интересное и познавательное мероприятие в ЖК «Эко Бунино».</w:t>
      </w:r>
    </w:p>
    <w:p>
      <w:pPr>
        <w:pStyle w:val="BodyText"/>
      </w:pPr>
      <w:r>
        <w:t xml:space="preserve">В ходе проведения мероприятия сотрудники рассказали о пожарно-спасательной технике, продемонстрировали аварийно-спасательное оборудование, показали, как нужно быстро надевать боевую одежду пожарного на себя.</w:t>
      </w:r>
    </w:p>
    <w:p>
      <w:pPr>
        <w:pStyle w:val="BodyText"/>
      </w:pPr>
      <w:r>
        <w:t xml:space="preserve">«Особо детям запомнилась подача воды из пожарного рукава. Все желающие смогли поучаствовать и почувствовать себя настоящими пожарными», - рассказывают сотрудники 120 ПСЧ ПСО ФПС Управления по ТиНАО Главного управления МЧС России по г. Москве.</w:t>
      </w:r>
    </w:p>
    <w:p>
      <w:pPr>
        <w:pStyle w:val="BodyText"/>
      </w:pPr>
      <w:r>
        <w:t xml:space="preserve">Сотрудники надзорной деятельности рассказали общие требования пожарной безопасности для граждан, порядок их действий в случае чрезвычайной ситуации и при пожаре.</w:t>
      </w:r>
    </w:p>
    <w:p>
      <w:pPr>
        <w:pStyle w:val="BodyText"/>
      </w:pPr>
      <w:r>
        <w:t xml:space="preserve">«Основной причиной гибели или травмирования людей на пожарах является не столько психологическим факторам или неумением сориентироваться в экстремальной ситуации, сколько отсутствием противопожарных навыков и знаний, а также халатное обращение с огнем самих граждан, в особенности при курении. Самой распространенной ошибкой, приводящей к летальному исходу и травмированию граждан на пожаре - это спасение родственников и имущества, или же сами граждане оказываются заблокированными огнем и поддаются панике, не понимают, как им действовать в сложившейся ситуации», - добавил старший дознаватель 1 РОНПР Управления по ТиНАО Главного управления МЧС России по г. Москве Куприн Андрей.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http://tinao.mos.ru/mes/news/detail/11009395.html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10093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mes/news/detail/110093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2024-08-17T11:04:28Z</dcterms:created>
  <dcterms:modified xsi:type="dcterms:W3CDTF">2024-08-17T11:04:28Z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