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3b6611d7f67d95914ea4d2e8a892f46acd041"/>
    <w:p>
      <w:pPr>
        <w:pStyle w:val="Heading3"/>
      </w:pPr>
      <w:r>
        <w:t xml:space="preserve">Отчет о результатах деятельности ГБУ ДО ТЗФ ТиНАО за 2016 год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http://tinao.mos.ru/legislation/projectsotchets/detail/5713624.html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2025-03-30T00:17:19Z</dcterms:created>
  <dcterms:modified xsi:type="dcterms:W3CDTF">2025-03-30T00:17:19Z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