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a6a71d7e93f3b162d4b9c88e3c4858d078b2f"/>
    <w:p>
      <w:pPr>
        <w:pStyle w:val="Heading3"/>
      </w:pPr>
      <w:r>
        <w:t xml:space="preserve">01_Государственное задание ГБУ Автомобильные дороги ТиНАО на 2017 год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http://tinao.mos.ru/legislation/projectsotchets/detail/4892513.html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892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892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2023-10-09T13:03:48Z</dcterms:created>
  <dcterms:modified xsi:type="dcterms:W3CDTF">2023-10-09T13:03:48Z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