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4239d918c498e2582f79747aca1e4a5e13fb0"/>
    <w:p>
      <w:pPr>
        <w:pStyle w:val="Heading3"/>
      </w:pPr>
      <w:r>
        <w:t xml:space="preserve">Отчет ГБУ ДО ТЗФ ТиНАО о выполнении государственного задания за апрель 2015г.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2024-10-20T00:23:16Z</dcterms:created>
  <dcterms:modified xsi:type="dcterms:W3CDTF">2024-10-20T00:23:16Z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