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EA562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EA562D" w:rsidP="00E623FC">
      <w:pPr>
        <w:spacing w:after="0" w:line="240" w:lineRule="auto"/>
        <w:ind w:left="4253"/>
        <w:jc w:val="right"/>
        <w:rPr>
          <w:rFonts w:ascii="Times New Roman" w:hAnsi="Times New Roman"/>
          <w:b/>
          <w:sz w:val="28"/>
          <w:szCs w:val="28"/>
        </w:rPr>
      </w:pPr>
      <w:r>
        <w:rPr>
          <w:rFonts w:ascii="Times New Roman" w:hAnsi="Times New Roman"/>
          <w:b/>
          <w:sz w:val="28"/>
          <w:szCs w:val="28"/>
        </w:rPr>
        <w:t>Д.В. Набокин</w:t>
      </w:r>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4703D0">
        <w:rPr>
          <w:rFonts w:ascii="Times New Roman" w:hAnsi="Times New Roman"/>
          <w:b/>
          <w:sz w:val="28"/>
          <w:szCs w:val="28"/>
        </w:rPr>
        <w:t>10</w:t>
      </w:r>
      <w:r w:rsidR="00375168">
        <w:rPr>
          <w:rFonts w:ascii="Times New Roman" w:hAnsi="Times New Roman"/>
          <w:b/>
          <w:sz w:val="28"/>
          <w:szCs w:val="28"/>
        </w:rPr>
        <w:t>.1</w:t>
      </w:r>
      <w:r w:rsidR="004703D0">
        <w:rPr>
          <w:rFonts w:ascii="Times New Roman" w:hAnsi="Times New Roman"/>
          <w:b/>
          <w:sz w:val="28"/>
          <w:szCs w:val="28"/>
        </w:rPr>
        <w:t>1</w:t>
      </w:r>
      <w:r w:rsidR="00375168">
        <w:rPr>
          <w:rFonts w:ascii="Times New Roman" w:hAnsi="Times New Roman"/>
          <w:b/>
          <w:sz w:val="28"/>
          <w:szCs w:val="28"/>
        </w:rPr>
        <w:t>.2017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застройки города Москвы в отношении территории по адресу</w:t>
      </w:r>
      <w:r w:rsidR="00E75AFF" w:rsidRPr="00E75AFF">
        <w:rPr>
          <w:rFonts w:ascii="Times New Roman" w:hAnsi="Times New Roman"/>
          <w:b/>
          <w:sz w:val="28"/>
          <w:szCs w:val="28"/>
        </w:rPr>
        <w:t xml:space="preserve">: </w:t>
      </w:r>
      <w:r w:rsidR="004703D0" w:rsidRPr="004703D0">
        <w:rPr>
          <w:rFonts w:ascii="Times New Roman" w:hAnsi="Times New Roman"/>
          <w:b/>
          <w:sz w:val="28"/>
          <w:szCs w:val="28"/>
        </w:rPr>
        <w:t>город Москва</w:t>
      </w:r>
      <w:r w:rsidR="00A24D02">
        <w:rPr>
          <w:rFonts w:ascii="Times New Roman" w:hAnsi="Times New Roman"/>
          <w:b/>
          <w:sz w:val="28"/>
          <w:szCs w:val="28"/>
        </w:rPr>
        <w:t>,</w:t>
      </w:r>
      <w:r w:rsidR="004703D0" w:rsidRPr="004703D0">
        <w:rPr>
          <w:rFonts w:ascii="Times New Roman" w:hAnsi="Times New Roman"/>
          <w:b/>
          <w:sz w:val="28"/>
          <w:szCs w:val="28"/>
        </w:rPr>
        <w:t xml:space="preserve"> </w:t>
      </w:r>
      <w:r w:rsidR="00A24D02" w:rsidRPr="00A24D02">
        <w:rPr>
          <w:rFonts w:ascii="Times New Roman" w:hAnsi="Times New Roman"/>
          <w:b/>
          <w:sz w:val="28"/>
          <w:szCs w:val="28"/>
        </w:rPr>
        <w:t xml:space="preserve">поселение Кленовское, </w:t>
      </w:r>
      <w:r w:rsidR="009951F1" w:rsidRPr="009951F1">
        <w:rPr>
          <w:rFonts w:ascii="Times New Roman" w:hAnsi="Times New Roman"/>
          <w:b/>
          <w:sz w:val="28"/>
          <w:szCs w:val="28"/>
        </w:rPr>
        <w:t>на территории кладбища «Товарищево</w:t>
      </w:r>
      <w:r w:rsidR="009951F1">
        <w:rPr>
          <w:rFonts w:ascii="Times New Roman" w:hAnsi="Times New Roman"/>
          <w:b/>
          <w:sz w:val="28"/>
          <w:szCs w:val="28"/>
        </w:rPr>
        <w:t>»</w:t>
      </w:r>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A24D02" w:rsidRPr="00DD7957" w:rsidTr="00D0460A">
        <w:tc>
          <w:tcPr>
            <w:tcW w:w="2754" w:type="dxa"/>
            <w:hideMark/>
          </w:tcPr>
          <w:p w:rsidR="00A24D02" w:rsidRPr="00DD7957" w:rsidRDefault="00A24D02"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A24D02" w:rsidRPr="00A24D02" w:rsidRDefault="00A24D02" w:rsidP="007336C1">
            <w:pPr>
              <w:pStyle w:val="ad"/>
              <w:rPr>
                <w:rFonts w:ascii="Times New Roman" w:hAnsi="Times New Roman"/>
                <w:sz w:val="28"/>
                <w:szCs w:val="28"/>
              </w:rPr>
            </w:pPr>
            <w:r w:rsidRPr="00A24D02">
              <w:rPr>
                <w:rFonts w:ascii="Times New Roman" w:hAnsi="Times New Roman"/>
                <w:sz w:val="28"/>
                <w:szCs w:val="28"/>
              </w:rPr>
              <w:t>г. Москва, поселение Кленовское.</w:t>
            </w:r>
          </w:p>
        </w:tc>
      </w:tr>
      <w:tr w:rsidR="00A24D02" w:rsidRPr="00DD7957" w:rsidTr="00D0460A">
        <w:tc>
          <w:tcPr>
            <w:tcW w:w="2754" w:type="dxa"/>
            <w:hideMark/>
          </w:tcPr>
          <w:p w:rsidR="00A24D02" w:rsidRPr="00DD7957" w:rsidRDefault="00A24D02"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A24D02" w:rsidRPr="00965648" w:rsidRDefault="00A24D02" w:rsidP="007336C1">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A24D02" w:rsidRPr="00DD7957" w:rsidTr="00D0460A">
        <w:tc>
          <w:tcPr>
            <w:tcW w:w="2754" w:type="dxa"/>
            <w:hideMark/>
          </w:tcPr>
          <w:p w:rsidR="00A24D02" w:rsidRPr="00DD7957" w:rsidRDefault="00A24D02"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A24D02" w:rsidRPr="00965648" w:rsidRDefault="00A24D02" w:rsidP="007336C1">
            <w:pPr>
              <w:suppressAutoHyphens/>
              <w:jc w:val="both"/>
              <w:rPr>
                <w:rFonts w:ascii="Times New Roman" w:hAnsi="Times New Roman"/>
                <w:sz w:val="28"/>
                <w:szCs w:val="28"/>
              </w:rPr>
            </w:pPr>
            <w:r w:rsidRPr="00751229">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A24D02" w:rsidRPr="00DD7957" w:rsidTr="00D0460A">
        <w:tc>
          <w:tcPr>
            <w:tcW w:w="2754" w:type="dxa"/>
          </w:tcPr>
          <w:p w:rsidR="00A24D02" w:rsidRPr="00DD7957" w:rsidRDefault="00A24D02"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A24D02" w:rsidRDefault="00A24D02" w:rsidP="007336C1">
            <w:pPr>
              <w:suppressAutoHyphens/>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w:t>
            </w:r>
            <w:r w:rsidRPr="005B1419">
              <w:rPr>
                <w:rFonts w:ascii="Times New Roman" w:hAnsi="Times New Roman"/>
                <w:sz w:val="28"/>
                <w:szCs w:val="28"/>
              </w:rPr>
              <w:t xml:space="preserve"> 125047, г. Москва, Триумфальная пл., д. 1, тел. 8 (495) 250-03-98, mka@mos.ru</w:t>
            </w:r>
          </w:p>
        </w:tc>
      </w:tr>
      <w:tr w:rsidR="00A24D02" w:rsidRPr="00DD7957" w:rsidTr="00D0460A">
        <w:tc>
          <w:tcPr>
            <w:tcW w:w="2754" w:type="dxa"/>
            <w:hideMark/>
          </w:tcPr>
          <w:p w:rsidR="00A24D02" w:rsidRPr="00DD7957" w:rsidRDefault="00A24D02"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A24D02" w:rsidRDefault="00A24D02" w:rsidP="007336C1">
            <w:pPr>
              <w:jc w:val="both"/>
              <w:rPr>
                <w:rFonts w:ascii="Times New Roman" w:hAnsi="Times New Roman"/>
                <w:sz w:val="28"/>
                <w:szCs w:val="28"/>
              </w:rPr>
            </w:pPr>
            <w:r>
              <w:rPr>
                <w:rFonts w:ascii="Times New Roman" w:hAnsi="Times New Roman"/>
                <w:sz w:val="28"/>
                <w:szCs w:val="28"/>
              </w:rPr>
              <w:t>13.10.2017 -13.11.2017.</w:t>
            </w:r>
          </w:p>
          <w:p w:rsidR="00A24D02" w:rsidRPr="00101458" w:rsidRDefault="00A24D02" w:rsidP="007336C1">
            <w:pPr>
              <w:rPr>
                <w:rFonts w:ascii="Times New Roman" w:hAnsi="Times New Roman"/>
                <w:sz w:val="28"/>
                <w:szCs w:val="28"/>
              </w:rPr>
            </w:pPr>
          </w:p>
        </w:tc>
      </w:tr>
      <w:tr w:rsidR="00A24D02" w:rsidRPr="00DD7957" w:rsidTr="00D0460A">
        <w:trPr>
          <w:trHeight w:val="1641"/>
        </w:trPr>
        <w:tc>
          <w:tcPr>
            <w:tcW w:w="2754" w:type="dxa"/>
            <w:hideMark/>
          </w:tcPr>
          <w:p w:rsidR="00A24D02" w:rsidRPr="00DD7957" w:rsidRDefault="00A24D02"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A24D02" w:rsidRPr="00965648" w:rsidRDefault="00A24D02" w:rsidP="007336C1">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13.10.2017 № 39</w:t>
            </w:r>
            <w:r w:rsidRPr="009E770D">
              <w:rPr>
                <w:rFonts w:ascii="Times New Roman" w:hAnsi="Times New Roman"/>
                <w:sz w:val="28"/>
                <w:szCs w:val="28"/>
              </w:rPr>
              <w:t>(2</w:t>
            </w:r>
            <w:r>
              <w:rPr>
                <w:rFonts w:ascii="Times New Roman" w:hAnsi="Times New Roman"/>
                <w:sz w:val="28"/>
                <w:szCs w:val="28"/>
              </w:rPr>
              <w:t>55</w:t>
            </w:r>
            <w:r w:rsidRPr="009E770D">
              <w:rPr>
                <w:rFonts w:ascii="Times New Roman" w:hAnsi="Times New Roman"/>
                <w:sz w:val="28"/>
                <w:szCs w:val="28"/>
              </w:rPr>
              <w:t xml:space="preserve">), официальный сайт префектуры ТиНАО www.tinao.mos.ru, официальный сайт поселения </w:t>
            </w:r>
            <w:r>
              <w:rPr>
                <w:rFonts w:ascii="Times New Roman" w:hAnsi="Times New Roman"/>
                <w:sz w:val="28"/>
                <w:szCs w:val="28"/>
              </w:rPr>
              <w:t>Кленовское</w:t>
            </w:r>
            <w:r w:rsidRPr="009E770D">
              <w:rPr>
                <w:rFonts w:ascii="Times New Roman" w:hAnsi="Times New Roman"/>
                <w:sz w:val="28"/>
                <w:szCs w:val="28"/>
              </w:rPr>
              <w:t>, на информационных щитах в поселении</w:t>
            </w:r>
          </w:p>
        </w:tc>
      </w:tr>
      <w:tr w:rsidR="00A24D02" w:rsidRPr="00DD7957" w:rsidTr="00D0460A">
        <w:tc>
          <w:tcPr>
            <w:tcW w:w="2754" w:type="dxa"/>
          </w:tcPr>
          <w:p w:rsidR="00A24D02" w:rsidRPr="00DD7957" w:rsidRDefault="00A24D02"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384" w:type="dxa"/>
            <w:gridSpan w:val="3"/>
          </w:tcPr>
          <w:p w:rsidR="00A24D02" w:rsidRPr="000108DA" w:rsidRDefault="00A24D02" w:rsidP="007336C1">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t xml:space="preserve">Экспозиция проведена </w:t>
            </w:r>
            <w:r w:rsidRPr="00751229">
              <w:rPr>
                <w:rFonts w:ascii="Times New Roman" w:hAnsi="Times New Roman"/>
                <w:bCs/>
                <w:sz w:val="28"/>
                <w:szCs w:val="28"/>
              </w:rPr>
              <w:t xml:space="preserve">с </w:t>
            </w:r>
            <w:r w:rsidRPr="00A24D02">
              <w:rPr>
                <w:rStyle w:val="af3"/>
                <w:rFonts w:ascii="Times New Roman" w:hAnsi="Times New Roman"/>
                <w:b w:val="0"/>
                <w:sz w:val="28"/>
                <w:szCs w:val="28"/>
              </w:rPr>
              <w:t>20 октября 2017г. по 26 октября (включительно)</w:t>
            </w:r>
            <w:r w:rsidRPr="00751229">
              <w:rPr>
                <w:rFonts w:ascii="Times New Roman" w:hAnsi="Times New Roman"/>
                <w:bCs/>
                <w:sz w:val="28"/>
                <w:szCs w:val="28"/>
              </w:rPr>
              <w:t xml:space="preserve"> 2017 года по адресу: </w:t>
            </w:r>
            <w:r w:rsidRPr="003C5080">
              <w:rPr>
                <w:rFonts w:ascii="Times New Roman" w:eastAsia="Times New Roman" w:hAnsi="Times New Roman"/>
                <w:bCs/>
                <w:sz w:val="28"/>
                <w:szCs w:val="28"/>
                <w:lang w:val="x-none" w:eastAsia="ru-RU"/>
              </w:rPr>
              <w:t>г. Москва,  поселение Кленовское, село Кленово, ул. Центральная, стр. 8 (Администрация поселения)</w:t>
            </w:r>
            <w:r>
              <w:rPr>
                <w:rFonts w:ascii="Times New Roman" w:eastAsia="Times New Roman" w:hAnsi="Times New Roman"/>
                <w:bCs/>
                <w:sz w:val="28"/>
                <w:szCs w:val="28"/>
                <w:lang w:eastAsia="ru-RU"/>
              </w:rPr>
              <w:t>.</w:t>
            </w:r>
          </w:p>
          <w:p w:rsidR="00A24D02" w:rsidRPr="00965648" w:rsidRDefault="00A24D02" w:rsidP="007336C1">
            <w:pPr>
              <w:spacing w:after="0"/>
              <w:jc w:val="both"/>
              <w:rPr>
                <w:rFonts w:ascii="Times New Roman" w:hAnsi="Times New Roman"/>
                <w:sz w:val="28"/>
                <w:szCs w:val="28"/>
              </w:rPr>
            </w:pPr>
            <w:r w:rsidRPr="00965648">
              <w:rPr>
                <w:rFonts w:ascii="Times New Roman" w:hAnsi="Times New Roman"/>
                <w:sz w:val="28"/>
                <w:szCs w:val="28"/>
              </w:rPr>
              <w:lastRenderedPageBreak/>
              <w:t xml:space="preserve">Количество записей в книге учёта посетителей и записи предложений и замечаний – </w:t>
            </w:r>
            <w:r>
              <w:rPr>
                <w:rFonts w:ascii="Times New Roman" w:hAnsi="Times New Roman"/>
                <w:sz w:val="28"/>
                <w:szCs w:val="28"/>
              </w:rPr>
              <w:t>2</w:t>
            </w:r>
            <w:r w:rsidR="009951F1">
              <w:rPr>
                <w:rFonts w:ascii="Times New Roman" w:hAnsi="Times New Roman"/>
                <w:sz w:val="28"/>
                <w:szCs w:val="28"/>
              </w:rPr>
              <w:t>8</w:t>
            </w:r>
            <w:r>
              <w:rPr>
                <w:rFonts w:ascii="Times New Roman" w:hAnsi="Times New Roman"/>
                <w:sz w:val="28"/>
                <w:szCs w:val="28"/>
              </w:rPr>
              <w:t>.</w:t>
            </w:r>
          </w:p>
        </w:tc>
      </w:tr>
      <w:tr w:rsidR="00A24D02" w:rsidRPr="00DD7957" w:rsidTr="00D0460A">
        <w:tc>
          <w:tcPr>
            <w:tcW w:w="2754" w:type="dxa"/>
            <w:hideMark/>
          </w:tcPr>
          <w:p w:rsidR="00A24D02" w:rsidRPr="00DD7957" w:rsidRDefault="00A24D02"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A24D02" w:rsidRDefault="00A24D02" w:rsidP="007336C1">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31 октября 2017 года</w:t>
            </w:r>
            <w:r w:rsidRPr="00965648">
              <w:rPr>
                <w:rFonts w:ascii="Times New Roman" w:hAnsi="Times New Roman"/>
                <w:sz w:val="28"/>
                <w:szCs w:val="28"/>
              </w:rPr>
              <w:t xml:space="preserve"> в 19-00 часов по адресу</w:t>
            </w:r>
            <w:r>
              <w:t xml:space="preserve"> </w:t>
            </w:r>
            <w:r w:rsidRPr="003C5080">
              <w:rPr>
                <w:rFonts w:ascii="Times New Roman" w:hAnsi="Times New Roman"/>
                <w:sz w:val="28"/>
                <w:szCs w:val="28"/>
              </w:rPr>
              <w:t>г. Москва,  поселение Кленовское, село Кленово, ул. Центральная, стр. 8 (Администрация поселения)</w:t>
            </w:r>
            <w:r>
              <w:rPr>
                <w:rFonts w:ascii="Times New Roman" w:hAnsi="Times New Roman"/>
                <w:bCs/>
                <w:color w:val="000000"/>
                <w:sz w:val="28"/>
                <w:szCs w:val="28"/>
              </w:rPr>
              <w:t>.</w:t>
            </w:r>
          </w:p>
          <w:p w:rsidR="00A24D02" w:rsidRDefault="00A24D02" w:rsidP="007336C1">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12 участников.</w:t>
            </w:r>
          </w:p>
          <w:p w:rsidR="00A24D02" w:rsidRDefault="00A24D02" w:rsidP="007336C1">
            <w:pPr>
              <w:spacing w:after="0"/>
              <w:jc w:val="both"/>
              <w:rPr>
                <w:rFonts w:ascii="Times New Roman" w:hAnsi="Times New Roman"/>
                <w:sz w:val="28"/>
                <w:szCs w:val="28"/>
              </w:rPr>
            </w:pPr>
            <w:r w:rsidRPr="007321F6">
              <w:rPr>
                <w:rFonts w:ascii="Times New Roman" w:hAnsi="Times New Roman"/>
                <w:sz w:val="28"/>
                <w:szCs w:val="28"/>
              </w:rPr>
              <w:t>Во время проведения собрания участников публичных слушаний з</w:t>
            </w:r>
            <w:r>
              <w:rPr>
                <w:rFonts w:ascii="Times New Roman" w:hAnsi="Times New Roman"/>
                <w:sz w:val="28"/>
                <w:szCs w:val="28"/>
              </w:rPr>
              <w:t>амечаний и предложений поступило:</w:t>
            </w:r>
          </w:p>
          <w:p w:rsidR="00A24D02" w:rsidRPr="00965648" w:rsidRDefault="00A24D02" w:rsidP="007336C1">
            <w:pPr>
              <w:spacing w:after="0"/>
              <w:jc w:val="both"/>
              <w:rPr>
                <w:rFonts w:ascii="Times New Roman" w:hAnsi="Times New Roman"/>
                <w:sz w:val="28"/>
                <w:szCs w:val="28"/>
              </w:rPr>
            </w:pPr>
            <w:r>
              <w:rPr>
                <w:rFonts w:ascii="Times New Roman" w:hAnsi="Times New Roman"/>
                <w:sz w:val="28"/>
                <w:szCs w:val="28"/>
              </w:rPr>
              <w:t>11</w:t>
            </w:r>
            <w:r w:rsidRPr="00425BB4">
              <w:rPr>
                <w:rFonts w:ascii="Times New Roman" w:hAnsi="Times New Roman"/>
                <w:sz w:val="28"/>
                <w:szCs w:val="28"/>
              </w:rPr>
              <w:t xml:space="preserve"> предложени</w:t>
            </w:r>
            <w:r>
              <w:rPr>
                <w:rFonts w:ascii="Times New Roman" w:hAnsi="Times New Roman"/>
                <w:sz w:val="28"/>
                <w:szCs w:val="28"/>
              </w:rPr>
              <w:t>й</w:t>
            </w:r>
            <w:r w:rsidRPr="00425BB4">
              <w:rPr>
                <w:rFonts w:ascii="Times New Roman" w:hAnsi="Times New Roman"/>
                <w:sz w:val="28"/>
                <w:szCs w:val="28"/>
              </w:rPr>
              <w:t>, замечани</w:t>
            </w:r>
            <w:r>
              <w:rPr>
                <w:rFonts w:ascii="Times New Roman" w:hAnsi="Times New Roman"/>
                <w:sz w:val="28"/>
                <w:szCs w:val="28"/>
              </w:rPr>
              <w:t>й</w:t>
            </w:r>
            <w:r w:rsidRPr="00425BB4">
              <w:rPr>
                <w:rFonts w:ascii="Times New Roman" w:hAnsi="Times New Roman"/>
                <w:sz w:val="28"/>
                <w:szCs w:val="28"/>
              </w:rPr>
              <w:t xml:space="preserve"> в письменном виде.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EA562D">
            <w:pPr>
              <w:pStyle w:val="ad"/>
              <w:ind w:left="0"/>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w:t>
            </w:r>
            <w:r w:rsidR="004703D0">
              <w:rPr>
                <w:rFonts w:ascii="Times New Roman" w:hAnsi="Times New Roman"/>
                <w:sz w:val="28"/>
                <w:szCs w:val="28"/>
              </w:rPr>
              <w:t>3</w:t>
            </w:r>
            <w:r w:rsidR="0050733F" w:rsidRPr="00DD7957">
              <w:rPr>
                <w:rFonts w:ascii="Times New Roman" w:hAnsi="Times New Roman"/>
                <w:sz w:val="28"/>
                <w:szCs w:val="28"/>
              </w:rPr>
              <w:t>/</w:t>
            </w:r>
            <w:r w:rsidR="00A60534">
              <w:rPr>
                <w:rFonts w:ascii="Times New Roman" w:hAnsi="Times New Roman"/>
                <w:sz w:val="28"/>
                <w:szCs w:val="28"/>
              </w:rPr>
              <w:t>1</w:t>
            </w:r>
            <w:r w:rsidR="009951F1">
              <w:rPr>
                <w:rFonts w:ascii="Times New Roman" w:hAnsi="Times New Roman"/>
                <w:sz w:val="28"/>
                <w:szCs w:val="28"/>
              </w:rPr>
              <w:t>4</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4703D0">
              <w:rPr>
                <w:rFonts w:ascii="Times New Roman" w:hAnsi="Times New Roman"/>
                <w:sz w:val="28"/>
                <w:szCs w:val="28"/>
              </w:rPr>
              <w:t>08</w:t>
            </w:r>
            <w:r w:rsidR="00375168">
              <w:rPr>
                <w:rFonts w:ascii="Times New Roman" w:hAnsi="Times New Roman"/>
                <w:sz w:val="28"/>
                <w:szCs w:val="28"/>
              </w:rPr>
              <w:t>.</w:t>
            </w:r>
            <w:r w:rsidR="00FA78F4">
              <w:rPr>
                <w:rFonts w:ascii="Times New Roman" w:hAnsi="Times New Roman"/>
                <w:sz w:val="28"/>
                <w:szCs w:val="28"/>
              </w:rPr>
              <w:t>1</w:t>
            </w:r>
            <w:r w:rsidR="004703D0">
              <w:rPr>
                <w:rFonts w:ascii="Times New Roman" w:hAnsi="Times New Roman"/>
                <w:sz w:val="28"/>
                <w:szCs w:val="28"/>
              </w:rPr>
              <w:t>1</w:t>
            </w:r>
            <w:r w:rsidR="00375168">
              <w:rPr>
                <w:rFonts w:ascii="Times New Roman" w:hAnsi="Times New Roman"/>
                <w:sz w:val="28"/>
                <w:szCs w:val="28"/>
              </w:rPr>
              <w:t>.2017</w:t>
            </w:r>
          </w:p>
          <w:p w:rsidR="0005520F" w:rsidRPr="00DD7957" w:rsidRDefault="0005520F" w:rsidP="00EA562D">
            <w:pPr>
              <w:pStyle w:val="ad"/>
              <w:ind w:left="0"/>
              <w:rPr>
                <w:rFonts w:ascii="Times New Roman" w:hAnsi="Times New Roman"/>
                <w:sz w:val="28"/>
                <w:szCs w:val="28"/>
              </w:rPr>
            </w:pPr>
          </w:p>
          <w:p w:rsidR="0044258F" w:rsidRPr="00DD7957" w:rsidRDefault="0044258F" w:rsidP="00EA562D">
            <w:pPr>
              <w:pStyle w:val="ad"/>
              <w:ind w:left="0"/>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EA562D" w:rsidRDefault="00EB5DB9" w:rsidP="00EA562D">
            <w:pPr>
              <w:pStyle w:val="ad"/>
              <w:ind w:left="0"/>
              <w:jc w:val="both"/>
              <w:rPr>
                <w:rFonts w:ascii="Times New Roman" w:hAnsi="Times New Roman"/>
                <w:b/>
                <w:sz w:val="28"/>
                <w:szCs w:val="28"/>
              </w:rPr>
            </w:pPr>
            <w:r w:rsidRPr="00EA562D">
              <w:rPr>
                <w:rFonts w:ascii="Times New Roman" w:hAnsi="Times New Roman"/>
                <w:b/>
                <w:sz w:val="28"/>
                <w:szCs w:val="28"/>
              </w:rPr>
              <w:t>Предложения и замечания участников публичных слушаний</w:t>
            </w:r>
            <w:r w:rsidR="00300023" w:rsidRPr="00EA562D">
              <w:rPr>
                <w:rFonts w:ascii="Times New Roman" w:hAnsi="Times New Roman"/>
                <w:b/>
                <w:sz w:val="28"/>
                <w:szCs w:val="28"/>
              </w:rPr>
              <w:t>, содержащиеся в протоколе</w:t>
            </w:r>
          </w:p>
        </w:tc>
        <w:tc>
          <w:tcPr>
            <w:tcW w:w="1842" w:type="dxa"/>
            <w:shd w:val="clear" w:color="auto" w:fill="auto"/>
          </w:tcPr>
          <w:p w:rsidR="00EB5DB9" w:rsidRPr="00EA562D" w:rsidRDefault="00EB5DB9" w:rsidP="00EA562D">
            <w:pPr>
              <w:pStyle w:val="ad"/>
              <w:ind w:left="0"/>
              <w:rPr>
                <w:rFonts w:ascii="Times New Roman" w:hAnsi="Times New Roman"/>
                <w:b/>
                <w:sz w:val="28"/>
                <w:szCs w:val="28"/>
              </w:rPr>
            </w:pPr>
            <w:r w:rsidRPr="00EA562D">
              <w:rPr>
                <w:rFonts w:ascii="Times New Roman" w:hAnsi="Times New Roman"/>
                <w:b/>
                <w:sz w:val="28"/>
                <w:szCs w:val="28"/>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A24D02" w:rsidRPr="00A24D02" w:rsidRDefault="00A24D02" w:rsidP="00A24D02">
            <w:pPr>
              <w:pStyle w:val="ad"/>
              <w:spacing w:after="0"/>
              <w:rPr>
                <w:rFonts w:ascii="Times New Roman" w:hAnsi="Times New Roman"/>
                <w:sz w:val="28"/>
                <w:szCs w:val="28"/>
              </w:rPr>
            </w:pPr>
            <w:r w:rsidRPr="00A24D02">
              <w:rPr>
                <w:rFonts w:ascii="Times New Roman" w:hAnsi="Times New Roman"/>
                <w:sz w:val="28"/>
                <w:szCs w:val="28"/>
              </w:rPr>
              <w:t>«За» выделение земли.</w:t>
            </w:r>
          </w:p>
          <w:p w:rsidR="004703D0" w:rsidRDefault="00A24D02" w:rsidP="00A24D02">
            <w:pPr>
              <w:pStyle w:val="ad"/>
              <w:spacing w:after="0"/>
              <w:ind w:left="0"/>
              <w:rPr>
                <w:rFonts w:ascii="Times New Roman" w:hAnsi="Times New Roman"/>
                <w:sz w:val="28"/>
                <w:szCs w:val="28"/>
              </w:rPr>
            </w:pPr>
            <w:r w:rsidRPr="00A24D02">
              <w:rPr>
                <w:rFonts w:ascii="Times New Roman" w:hAnsi="Times New Roman"/>
                <w:sz w:val="28"/>
                <w:szCs w:val="28"/>
              </w:rPr>
              <w:t>За выделение земли.</w:t>
            </w:r>
          </w:p>
          <w:p w:rsidR="00A24D02" w:rsidRPr="00A24D02" w:rsidRDefault="00A24D02" w:rsidP="00A24D02">
            <w:pPr>
              <w:pStyle w:val="ad"/>
              <w:spacing w:after="0"/>
              <w:rPr>
                <w:rFonts w:ascii="Times New Roman" w:hAnsi="Times New Roman"/>
                <w:sz w:val="28"/>
                <w:szCs w:val="28"/>
              </w:rPr>
            </w:pPr>
            <w:r w:rsidRPr="00A24D02">
              <w:rPr>
                <w:rFonts w:ascii="Times New Roman" w:hAnsi="Times New Roman"/>
                <w:sz w:val="28"/>
                <w:szCs w:val="28"/>
              </w:rPr>
              <w:t>За выделение земли под храм.</w:t>
            </w:r>
          </w:p>
          <w:p w:rsidR="00A24D02" w:rsidRDefault="00A24D02" w:rsidP="00A24D02">
            <w:pPr>
              <w:pStyle w:val="ad"/>
              <w:spacing w:after="0"/>
              <w:ind w:left="0"/>
              <w:rPr>
                <w:rFonts w:ascii="Times New Roman" w:hAnsi="Times New Roman"/>
                <w:sz w:val="28"/>
                <w:szCs w:val="28"/>
              </w:rPr>
            </w:pPr>
            <w:r w:rsidRPr="00A24D02">
              <w:rPr>
                <w:rFonts w:ascii="Times New Roman" w:hAnsi="Times New Roman"/>
                <w:sz w:val="28"/>
                <w:szCs w:val="28"/>
              </w:rPr>
              <w:t>За выделение земли под строительство храма.</w:t>
            </w:r>
          </w:p>
          <w:p w:rsidR="00A24D02" w:rsidRDefault="00A24D02" w:rsidP="00A24D02">
            <w:pPr>
              <w:pStyle w:val="ad"/>
              <w:spacing w:after="0"/>
              <w:ind w:left="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 выделение земли на строительство храма.</w:t>
            </w:r>
          </w:p>
          <w:p w:rsidR="00A24D02" w:rsidRDefault="00A24D02" w:rsidP="00A24D02">
            <w:pPr>
              <w:pStyle w:val="ad"/>
              <w:spacing w:after="0"/>
              <w:ind w:left="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 выделение земельного участка.</w:t>
            </w:r>
          </w:p>
          <w:p w:rsidR="00A24D02" w:rsidRPr="00DD7957" w:rsidRDefault="00A24D02" w:rsidP="00A24D02">
            <w:pPr>
              <w:pStyle w:val="ad"/>
              <w:spacing w:after="0"/>
              <w:ind w:left="0"/>
              <w:rPr>
                <w:rFonts w:ascii="Times New Roman" w:hAnsi="Times New Roman"/>
                <w:sz w:val="28"/>
                <w:szCs w:val="28"/>
              </w:rPr>
            </w:pPr>
          </w:p>
        </w:tc>
        <w:tc>
          <w:tcPr>
            <w:tcW w:w="1842" w:type="dxa"/>
            <w:shd w:val="clear" w:color="auto" w:fill="auto"/>
          </w:tcPr>
          <w:p w:rsidR="00BC58A0" w:rsidRPr="00EA562D" w:rsidRDefault="00A24D02" w:rsidP="009951F1">
            <w:pPr>
              <w:pStyle w:val="ad"/>
              <w:rPr>
                <w:rFonts w:ascii="Times New Roman" w:hAnsi="Times New Roman"/>
                <w:b/>
                <w:sz w:val="28"/>
                <w:szCs w:val="28"/>
              </w:rPr>
            </w:pPr>
            <w:r>
              <w:rPr>
                <w:rFonts w:ascii="Times New Roman" w:hAnsi="Times New Roman"/>
                <w:b/>
                <w:sz w:val="28"/>
                <w:szCs w:val="28"/>
              </w:rPr>
              <w:t>2</w:t>
            </w:r>
            <w:r w:rsidR="009951F1">
              <w:rPr>
                <w:rFonts w:ascii="Times New Roman" w:hAnsi="Times New Roman"/>
                <w:b/>
                <w:sz w:val="28"/>
                <w:szCs w:val="28"/>
              </w:rPr>
              <w:t>7</w:t>
            </w:r>
          </w:p>
        </w:tc>
        <w:tc>
          <w:tcPr>
            <w:tcW w:w="3226" w:type="dxa"/>
            <w:shd w:val="clear" w:color="auto" w:fill="auto"/>
          </w:tcPr>
          <w:p w:rsidR="00BC58A0" w:rsidRPr="00DD7957" w:rsidRDefault="00A24D02" w:rsidP="00AE4B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относиться к рассматриваемому проекту. Принять  к сведению.</w:t>
            </w:r>
          </w:p>
        </w:tc>
      </w:tr>
      <w:tr w:rsidR="00A24D02" w:rsidRPr="00DD7957" w:rsidTr="00D0460A">
        <w:tblPrEx>
          <w:tblLook w:val="04A0" w:firstRow="1" w:lastRow="0" w:firstColumn="1" w:lastColumn="0" w:noHBand="0" w:noVBand="1"/>
        </w:tblPrEx>
        <w:trPr>
          <w:trHeight w:val="739"/>
        </w:trPr>
        <w:tc>
          <w:tcPr>
            <w:tcW w:w="5070" w:type="dxa"/>
            <w:gridSpan w:val="2"/>
            <w:shd w:val="clear" w:color="auto" w:fill="auto"/>
          </w:tcPr>
          <w:p w:rsidR="00A24D02" w:rsidRDefault="00A24D02" w:rsidP="00A24D02">
            <w:pPr>
              <w:pStyle w:val="ad"/>
              <w:spacing w:after="0"/>
              <w:ind w:left="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 возражаю.</w:t>
            </w:r>
          </w:p>
          <w:p w:rsidR="00A24D02" w:rsidRDefault="00A24D02" w:rsidP="00A24D02">
            <w:pPr>
              <w:pStyle w:val="ad"/>
              <w:spacing w:after="0"/>
              <w:ind w:left="0"/>
              <w:rPr>
                <w:rFonts w:ascii="Times New Roman" w:hAnsi="Times New Roman"/>
                <w:sz w:val="28"/>
                <w:szCs w:val="28"/>
              </w:rPr>
            </w:pPr>
            <w:r>
              <w:rPr>
                <w:rFonts w:ascii="Times New Roman" w:hAnsi="Times New Roman"/>
                <w:sz w:val="28"/>
                <w:szCs w:val="28"/>
              </w:rPr>
              <w:t>Поддерживаю изменения по выделению участка под строительство храма.</w:t>
            </w:r>
          </w:p>
          <w:p w:rsidR="00A24D02" w:rsidRPr="00A24D02" w:rsidRDefault="00A24D02" w:rsidP="00A24D02">
            <w:pPr>
              <w:pStyle w:val="ad"/>
              <w:spacing w:after="0"/>
              <w:ind w:left="0"/>
              <w:rPr>
                <w:rFonts w:ascii="Times New Roman" w:hAnsi="Times New Roman"/>
                <w:sz w:val="28"/>
                <w:szCs w:val="28"/>
              </w:rPr>
            </w:pPr>
            <w:r w:rsidRPr="00A24D02">
              <w:rPr>
                <w:rFonts w:ascii="Times New Roman" w:hAnsi="Times New Roman"/>
                <w:sz w:val="28"/>
                <w:szCs w:val="28"/>
              </w:rPr>
              <w:t>Поддерживаю выделение участка под строительство храма.</w:t>
            </w:r>
          </w:p>
          <w:p w:rsidR="009951F1" w:rsidRPr="009951F1" w:rsidRDefault="009951F1" w:rsidP="009951F1">
            <w:pPr>
              <w:pStyle w:val="ad"/>
              <w:spacing w:after="0"/>
              <w:ind w:left="0"/>
              <w:rPr>
                <w:rFonts w:ascii="Times New Roman" w:hAnsi="Times New Roman"/>
                <w:sz w:val="28"/>
                <w:szCs w:val="28"/>
              </w:rPr>
            </w:pPr>
            <w:r w:rsidRPr="009951F1">
              <w:rPr>
                <w:rFonts w:ascii="Times New Roman" w:hAnsi="Times New Roman"/>
                <w:sz w:val="28"/>
                <w:szCs w:val="28"/>
              </w:rPr>
              <w:t>Поддерживаю строительство нового храма в поселении Кленовское на территориИ кладбища «Товарищево»</w:t>
            </w:r>
          </w:p>
          <w:p w:rsidR="009951F1" w:rsidRPr="009951F1" w:rsidRDefault="009951F1" w:rsidP="009951F1">
            <w:pPr>
              <w:pStyle w:val="ad"/>
              <w:spacing w:after="0"/>
              <w:ind w:left="0"/>
              <w:rPr>
                <w:rFonts w:ascii="Times New Roman" w:hAnsi="Times New Roman"/>
                <w:sz w:val="28"/>
                <w:szCs w:val="28"/>
              </w:rPr>
            </w:pPr>
            <w:r w:rsidRPr="009951F1">
              <w:rPr>
                <w:rFonts w:ascii="Times New Roman" w:hAnsi="Times New Roman"/>
                <w:sz w:val="28"/>
                <w:szCs w:val="28"/>
              </w:rPr>
              <w:t>Поддерживаю строительство храма в с Товарищево.</w:t>
            </w:r>
          </w:p>
          <w:p w:rsidR="009951F1" w:rsidRPr="009951F1" w:rsidRDefault="009951F1" w:rsidP="009951F1">
            <w:pPr>
              <w:pStyle w:val="ad"/>
              <w:spacing w:after="0"/>
              <w:ind w:left="0"/>
              <w:rPr>
                <w:rFonts w:ascii="Times New Roman" w:hAnsi="Times New Roman"/>
                <w:sz w:val="28"/>
                <w:szCs w:val="28"/>
              </w:rPr>
            </w:pPr>
            <w:r w:rsidRPr="009951F1">
              <w:rPr>
                <w:rFonts w:ascii="Times New Roman" w:hAnsi="Times New Roman"/>
                <w:sz w:val="28"/>
                <w:szCs w:val="28"/>
              </w:rPr>
              <w:t>Проект по строительству храма на земельном участке Товарищево одобряю.</w:t>
            </w:r>
          </w:p>
          <w:p w:rsidR="009951F1" w:rsidRPr="009951F1" w:rsidRDefault="009951F1" w:rsidP="009951F1">
            <w:pPr>
              <w:pStyle w:val="ad"/>
              <w:spacing w:after="0"/>
              <w:ind w:left="0"/>
              <w:rPr>
                <w:rFonts w:ascii="Times New Roman" w:hAnsi="Times New Roman"/>
                <w:sz w:val="28"/>
                <w:szCs w:val="28"/>
              </w:rPr>
            </w:pPr>
            <w:r w:rsidRPr="009951F1">
              <w:rPr>
                <w:rFonts w:ascii="Times New Roman" w:hAnsi="Times New Roman"/>
                <w:sz w:val="28"/>
                <w:szCs w:val="28"/>
              </w:rPr>
              <w:t xml:space="preserve">Одобряю проект под строительство </w:t>
            </w:r>
            <w:r w:rsidRPr="009951F1">
              <w:rPr>
                <w:rFonts w:ascii="Times New Roman" w:hAnsi="Times New Roman"/>
                <w:sz w:val="28"/>
                <w:szCs w:val="28"/>
              </w:rPr>
              <w:lastRenderedPageBreak/>
              <w:t>храма в д. Товарищево.</w:t>
            </w:r>
          </w:p>
          <w:p w:rsidR="009951F1" w:rsidRPr="009951F1" w:rsidRDefault="009951F1" w:rsidP="009951F1">
            <w:pPr>
              <w:pStyle w:val="ad"/>
              <w:spacing w:after="0"/>
              <w:ind w:left="0"/>
              <w:rPr>
                <w:rFonts w:ascii="Times New Roman" w:hAnsi="Times New Roman"/>
                <w:sz w:val="28"/>
                <w:szCs w:val="28"/>
              </w:rPr>
            </w:pPr>
            <w:r w:rsidRPr="009951F1">
              <w:rPr>
                <w:rFonts w:ascii="Times New Roman" w:hAnsi="Times New Roman"/>
                <w:sz w:val="28"/>
                <w:szCs w:val="28"/>
              </w:rPr>
              <w:t>Поддерживаю выделение земли для строительства храма в с. Товарищево.</w:t>
            </w:r>
          </w:p>
          <w:p w:rsidR="009951F1" w:rsidRPr="009951F1" w:rsidRDefault="009951F1" w:rsidP="009951F1">
            <w:pPr>
              <w:pStyle w:val="ad"/>
              <w:spacing w:after="0"/>
              <w:ind w:left="0"/>
              <w:rPr>
                <w:rFonts w:ascii="Times New Roman" w:hAnsi="Times New Roman"/>
                <w:sz w:val="28"/>
                <w:szCs w:val="28"/>
              </w:rPr>
            </w:pPr>
            <w:r w:rsidRPr="009951F1">
              <w:rPr>
                <w:rFonts w:ascii="Times New Roman" w:hAnsi="Times New Roman"/>
                <w:sz w:val="28"/>
                <w:szCs w:val="28"/>
              </w:rPr>
              <w:t>Поддерживаю проект по обсуждению вопроса о выделении земельных участков под строительство храмов.</w:t>
            </w:r>
          </w:p>
          <w:p w:rsidR="009951F1" w:rsidRPr="009951F1" w:rsidRDefault="009951F1" w:rsidP="009951F1">
            <w:pPr>
              <w:pStyle w:val="ad"/>
              <w:spacing w:after="0"/>
              <w:ind w:left="0"/>
              <w:rPr>
                <w:rFonts w:ascii="Times New Roman" w:hAnsi="Times New Roman"/>
                <w:sz w:val="28"/>
                <w:szCs w:val="28"/>
              </w:rPr>
            </w:pPr>
            <w:r w:rsidRPr="009951F1">
              <w:rPr>
                <w:rFonts w:ascii="Times New Roman" w:hAnsi="Times New Roman"/>
                <w:sz w:val="28"/>
                <w:szCs w:val="28"/>
              </w:rPr>
              <w:t>Одобряю проект о выделении земельных участков под строительство храма.</w:t>
            </w:r>
          </w:p>
          <w:p w:rsidR="00A24D02" w:rsidRPr="00A24D02" w:rsidRDefault="009951F1" w:rsidP="009951F1">
            <w:pPr>
              <w:pStyle w:val="ad"/>
              <w:spacing w:after="0"/>
              <w:ind w:left="0"/>
              <w:rPr>
                <w:rFonts w:ascii="Times New Roman" w:hAnsi="Times New Roman"/>
                <w:sz w:val="28"/>
                <w:szCs w:val="28"/>
              </w:rPr>
            </w:pPr>
            <w:r w:rsidRPr="009951F1">
              <w:rPr>
                <w:rFonts w:ascii="Times New Roman" w:hAnsi="Times New Roman"/>
                <w:sz w:val="28"/>
                <w:szCs w:val="28"/>
              </w:rPr>
              <w:t>Поддерживаю программу выделения земель для строительства храма в Товарищево.</w:t>
            </w:r>
          </w:p>
        </w:tc>
        <w:tc>
          <w:tcPr>
            <w:tcW w:w="1842" w:type="dxa"/>
            <w:shd w:val="clear" w:color="auto" w:fill="auto"/>
          </w:tcPr>
          <w:p w:rsidR="00A24D02" w:rsidRDefault="00A24D02" w:rsidP="00EA562D">
            <w:pPr>
              <w:pStyle w:val="ad"/>
              <w:rPr>
                <w:rFonts w:ascii="Times New Roman" w:hAnsi="Times New Roman"/>
                <w:b/>
                <w:sz w:val="28"/>
                <w:szCs w:val="28"/>
              </w:rPr>
            </w:pPr>
            <w:r>
              <w:rPr>
                <w:rFonts w:ascii="Times New Roman" w:hAnsi="Times New Roman"/>
                <w:b/>
                <w:sz w:val="28"/>
                <w:szCs w:val="28"/>
              </w:rPr>
              <w:lastRenderedPageBreak/>
              <w:t>12</w:t>
            </w:r>
          </w:p>
        </w:tc>
        <w:tc>
          <w:tcPr>
            <w:tcW w:w="3226" w:type="dxa"/>
            <w:shd w:val="clear" w:color="auto" w:fill="auto"/>
          </w:tcPr>
          <w:p w:rsidR="00A24D02" w:rsidRDefault="00A24D02" w:rsidP="00AE4B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Принять к учету.</w:t>
            </w:r>
          </w:p>
        </w:tc>
      </w:tr>
      <w:tr w:rsidR="009951F1" w:rsidRPr="00DD7957" w:rsidTr="00D0460A">
        <w:tblPrEx>
          <w:tblLook w:val="04A0" w:firstRow="1" w:lastRow="0" w:firstColumn="1" w:lastColumn="0" w:noHBand="0" w:noVBand="1"/>
        </w:tblPrEx>
        <w:trPr>
          <w:trHeight w:val="739"/>
        </w:trPr>
        <w:tc>
          <w:tcPr>
            <w:tcW w:w="5070" w:type="dxa"/>
            <w:gridSpan w:val="2"/>
            <w:shd w:val="clear" w:color="auto" w:fill="auto"/>
          </w:tcPr>
          <w:p w:rsidR="009951F1" w:rsidRPr="004C6F2D" w:rsidRDefault="009951F1" w:rsidP="007336C1">
            <w:pPr>
              <w:jc w:val="both"/>
              <w:rPr>
                <w:rFonts w:ascii="Times New Roman" w:hAnsi="Times New Roman"/>
                <w:sz w:val="28"/>
                <w:szCs w:val="28"/>
              </w:rPr>
            </w:pPr>
            <w:r w:rsidRPr="004C6F2D">
              <w:rPr>
                <w:rFonts w:ascii="Times New Roman" w:hAnsi="Times New Roman"/>
                <w:sz w:val="28"/>
                <w:szCs w:val="28"/>
              </w:rPr>
              <w:lastRenderedPageBreak/>
              <w:t xml:space="preserve">В настоящее время проходят публичные слушания по Проекту внесения изменений в правила землепользования и застройки г. Москвы в отношении территории по адресу: поселение Кленовское, </w:t>
            </w:r>
            <w:r>
              <w:rPr>
                <w:rFonts w:ascii="Times New Roman" w:hAnsi="Times New Roman"/>
                <w:sz w:val="28"/>
                <w:szCs w:val="28"/>
              </w:rPr>
              <w:t>на территории кладбища Товарищево</w:t>
            </w:r>
            <w:r w:rsidRPr="004C6F2D">
              <w:rPr>
                <w:rFonts w:ascii="Times New Roman" w:hAnsi="Times New Roman"/>
                <w:sz w:val="28"/>
                <w:szCs w:val="28"/>
              </w:rPr>
              <w:t>.</w:t>
            </w:r>
          </w:p>
          <w:p w:rsidR="009951F1" w:rsidRPr="004C6F2D" w:rsidRDefault="009951F1" w:rsidP="007336C1">
            <w:pPr>
              <w:jc w:val="both"/>
              <w:rPr>
                <w:rFonts w:ascii="Times New Roman" w:hAnsi="Times New Roman"/>
                <w:sz w:val="28"/>
                <w:szCs w:val="28"/>
              </w:rPr>
            </w:pPr>
            <w:r w:rsidRPr="004C6F2D">
              <w:rPr>
                <w:rFonts w:ascii="Times New Roman" w:hAnsi="Times New Roman"/>
                <w:sz w:val="28"/>
                <w:szCs w:val="28"/>
              </w:rPr>
              <w:t xml:space="preserve">В результате внесения указанных изменений появится возможность оформления прав Русской Православной Церкви на земельный участок площадью 1 га и строительства на данной земле православного </w:t>
            </w:r>
            <w:r>
              <w:rPr>
                <w:rFonts w:ascii="Times New Roman" w:hAnsi="Times New Roman"/>
                <w:sz w:val="28"/>
                <w:szCs w:val="28"/>
              </w:rPr>
              <w:t>храма-часовни</w:t>
            </w:r>
            <w:r w:rsidRPr="004C6F2D">
              <w:rPr>
                <w:rFonts w:ascii="Times New Roman" w:hAnsi="Times New Roman"/>
                <w:sz w:val="28"/>
                <w:szCs w:val="28"/>
              </w:rPr>
              <w:t>.</w:t>
            </w:r>
          </w:p>
          <w:p w:rsidR="009951F1" w:rsidRPr="004C6F2D" w:rsidRDefault="009951F1" w:rsidP="007336C1">
            <w:pPr>
              <w:jc w:val="both"/>
              <w:rPr>
                <w:rFonts w:ascii="Times New Roman" w:hAnsi="Times New Roman"/>
                <w:sz w:val="28"/>
                <w:szCs w:val="28"/>
              </w:rPr>
            </w:pPr>
            <w:r w:rsidRPr="004C6F2D">
              <w:rPr>
                <w:rFonts w:ascii="Times New Roman" w:hAnsi="Times New Roman"/>
                <w:sz w:val="28"/>
                <w:szCs w:val="28"/>
              </w:rPr>
              <w:t>Выражаю свою поддержку предложенному к рассмотрению проекту внесения изменений в правила землепользования и застройки г. Москвы и прилагаю подписи жителей поселения Кленовское в количестве 9</w:t>
            </w:r>
            <w:r>
              <w:rPr>
                <w:rFonts w:ascii="Times New Roman" w:hAnsi="Times New Roman"/>
                <w:sz w:val="28"/>
                <w:szCs w:val="28"/>
              </w:rPr>
              <w:t>3</w:t>
            </w:r>
            <w:r w:rsidRPr="004C6F2D">
              <w:rPr>
                <w:rFonts w:ascii="Times New Roman" w:hAnsi="Times New Roman"/>
                <w:sz w:val="28"/>
                <w:szCs w:val="28"/>
              </w:rPr>
              <w:t xml:space="preserve"> (девяносто </w:t>
            </w:r>
            <w:r>
              <w:rPr>
                <w:rFonts w:ascii="Times New Roman" w:hAnsi="Times New Roman"/>
                <w:sz w:val="28"/>
                <w:szCs w:val="28"/>
              </w:rPr>
              <w:t>три</w:t>
            </w:r>
            <w:r w:rsidRPr="004C6F2D">
              <w:rPr>
                <w:rFonts w:ascii="Times New Roman" w:hAnsi="Times New Roman"/>
                <w:sz w:val="28"/>
                <w:szCs w:val="28"/>
              </w:rPr>
              <w:t>), которые также выразили свое одобрение данного проекта.</w:t>
            </w:r>
          </w:p>
          <w:p w:rsidR="009951F1" w:rsidRPr="0028669C" w:rsidRDefault="009951F1" w:rsidP="007336C1">
            <w:pPr>
              <w:jc w:val="both"/>
              <w:rPr>
                <w:rFonts w:ascii="Times New Roman" w:hAnsi="Times New Roman"/>
                <w:sz w:val="28"/>
                <w:szCs w:val="28"/>
              </w:rPr>
            </w:pPr>
            <w:r w:rsidRPr="004C6F2D">
              <w:rPr>
                <w:rFonts w:ascii="Times New Roman" w:hAnsi="Times New Roman"/>
                <w:sz w:val="28"/>
                <w:szCs w:val="28"/>
              </w:rPr>
              <w:t xml:space="preserve">Прошу Вас приобщить мое обращение и подписи жителей к итоговому </w:t>
            </w:r>
            <w:r w:rsidRPr="004C6F2D">
              <w:rPr>
                <w:rFonts w:ascii="Times New Roman" w:hAnsi="Times New Roman"/>
                <w:sz w:val="28"/>
                <w:szCs w:val="28"/>
              </w:rPr>
              <w:lastRenderedPageBreak/>
              <w:t>протоколу публичных слушаний.</w:t>
            </w:r>
          </w:p>
        </w:tc>
        <w:tc>
          <w:tcPr>
            <w:tcW w:w="1842" w:type="dxa"/>
            <w:shd w:val="clear" w:color="auto" w:fill="auto"/>
          </w:tcPr>
          <w:p w:rsidR="009951F1" w:rsidRDefault="009951F1" w:rsidP="009951F1">
            <w:pPr>
              <w:pStyle w:val="ad"/>
              <w:rPr>
                <w:rFonts w:ascii="Times New Roman" w:hAnsi="Times New Roman"/>
                <w:b/>
                <w:sz w:val="28"/>
                <w:szCs w:val="28"/>
              </w:rPr>
            </w:pPr>
            <w:r>
              <w:rPr>
                <w:rFonts w:ascii="Times New Roman" w:hAnsi="Times New Roman"/>
                <w:b/>
                <w:sz w:val="28"/>
                <w:szCs w:val="28"/>
              </w:rPr>
              <w:lastRenderedPageBreak/>
              <w:t>94</w:t>
            </w:r>
          </w:p>
        </w:tc>
        <w:tc>
          <w:tcPr>
            <w:tcW w:w="3226" w:type="dxa"/>
            <w:shd w:val="clear" w:color="auto" w:fill="auto"/>
          </w:tcPr>
          <w:p w:rsidR="009951F1" w:rsidRDefault="009951F1" w:rsidP="00AE4B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Принять к учету</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lastRenderedPageBreak/>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проект внесения изменений в правила землепользования и застройки города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r w:rsidR="00A24D02">
        <w:rPr>
          <w:rFonts w:ascii="Times New Roman" w:hAnsi="Times New Roman"/>
          <w:sz w:val="28"/>
          <w:szCs w:val="28"/>
        </w:rPr>
        <w:t>Кленовское</w:t>
      </w:r>
      <w:r w:rsidR="00787561">
        <w:rPr>
          <w:rFonts w:ascii="Times New Roman" w:hAnsi="Times New Roman"/>
          <w:sz w:val="28"/>
          <w:szCs w:val="28"/>
        </w:rPr>
        <w:t>.</w:t>
      </w:r>
    </w:p>
    <w:p w:rsidR="00EB5DB9" w:rsidRDefault="00EB5DB9" w:rsidP="009951F1">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застройки города Москвы в отношении территории по адресу: </w:t>
      </w:r>
      <w:r w:rsidR="004703D0" w:rsidRPr="004703D0">
        <w:rPr>
          <w:rFonts w:ascii="Times New Roman" w:hAnsi="Times New Roman"/>
          <w:sz w:val="28"/>
          <w:szCs w:val="28"/>
        </w:rPr>
        <w:t>город Москва</w:t>
      </w:r>
      <w:r w:rsidR="00A24D02">
        <w:rPr>
          <w:rFonts w:ascii="Times New Roman" w:hAnsi="Times New Roman"/>
          <w:sz w:val="28"/>
          <w:szCs w:val="28"/>
        </w:rPr>
        <w:t>,</w:t>
      </w:r>
      <w:r w:rsidR="004703D0" w:rsidRPr="004703D0">
        <w:rPr>
          <w:rFonts w:ascii="Times New Roman" w:hAnsi="Times New Roman"/>
          <w:sz w:val="28"/>
          <w:szCs w:val="28"/>
        </w:rPr>
        <w:t xml:space="preserve"> </w:t>
      </w:r>
      <w:r w:rsidR="00A24D02" w:rsidRPr="00A24D02">
        <w:rPr>
          <w:rFonts w:ascii="Times New Roman" w:hAnsi="Times New Roman"/>
          <w:sz w:val="28"/>
          <w:szCs w:val="28"/>
        </w:rPr>
        <w:t xml:space="preserve">поселение Кленовское, </w:t>
      </w:r>
      <w:r w:rsidR="009951F1" w:rsidRPr="009951F1">
        <w:rPr>
          <w:rFonts w:ascii="Times New Roman" w:hAnsi="Times New Roman"/>
          <w:sz w:val="28"/>
          <w:szCs w:val="28"/>
        </w:rPr>
        <w:t>на территории кладбища Товарищево</w:t>
      </w:r>
      <w:r w:rsidR="00A24D02">
        <w:rPr>
          <w:rFonts w:ascii="Times New Roman" w:hAnsi="Times New Roman"/>
          <w:sz w:val="28"/>
          <w:szCs w:val="28"/>
        </w:rPr>
        <w:t>, одо</w:t>
      </w:r>
      <w:bookmarkStart w:id="0" w:name="_GoBack"/>
      <w:bookmarkEnd w:id="0"/>
      <w:r w:rsidR="00A24D02">
        <w:rPr>
          <w:rFonts w:ascii="Times New Roman" w:hAnsi="Times New Roman"/>
          <w:sz w:val="28"/>
          <w:szCs w:val="28"/>
        </w:rPr>
        <w:t>брен участниками публичных слушаний в поселении Кленовское</w:t>
      </w:r>
      <w:r w:rsidR="00DC77A7">
        <w:rPr>
          <w:rFonts w:ascii="Times New Roman" w:hAnsi="Times New Roman"/>
          <w:sz w:val="28"/>
          <w:szCs w:val="28"/>
        </w:rPr>
        <w:t>.</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r w:rsidR="00A24D02">
        <w:rPr>
          <w:rFonts w:ascii="Times New Roman" w:hAnsi="Times New Roman"/>
          <w:sz w:val="28"/>
          <w:szCs w:val="28"/>
        </w:rPr>
        <w:t>Кленовское</w:t>
      </w:r>
      <w:r w:rsidR="00D0460A" w:rsidRPr="0038217D">
        <w:rPr>
          <w:rFonts w:ascii="Times New Roman" w:hAnsi="Times New Roman"/>
          <w:sz w:val="28"/>
          <w:szCs w:val="28"/>
        </w:rPr>
        <w:t>.</w:t>
      </w:r>
    </w:p>
    <w:p w:rsidR="00123886" w:rsidRDefault="0038217D" w:rsidP="00887B19">
      <w:pPr>
        <w:spacing w:after="0" w:line="240" w:lineRule="auto"/>
        <w:jc w:val="both"/>
        <w:rPr>
          <w:rFonts w:ascii="Times New Roman" w:hAnsi="Times New Roman"/>
          <w:sz w:val="28"/>
          <w:szCs w:val="28"/>
        </w:rPr>
      </w:pPr>
      <w:r>
        <w:rPr>
          <w:rFonts w:ascii="Times New Roman" w:hAnsi="Times New Roman"/>
          <w:sz w:val="28"/>
          <w:szCs w:val="28"/>
        </w:rPr>
        <w:t>5</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5F050E" w:rsidRPr="00375168" w:rsidRDefault="0099354B" w:rsidP="005F050E">
      <w:pPr>
        <w:spacing w:after="0" w:line="240" w:lineRule="auto"/>
        <w:jc w:val="both"/>
        <w:rPr>
          <w:rFonts w:ascii="Times New Roman" w:hAnsi="Times New Roman"/>
          <w:sz w:val="28"/>
          <w:szCs w:val="28"/>
        </w:rPr>
      </w:pPr>
      <w:r>
        <w:rPr>
          <w:rFonts w:ascii="Times New Roman" w:hAnsi="Times New Roman"/>
          <w:sz w:val="28"/>
          <w:szCs w:val="28"/>
        </w:rPr>
        <w:t xml:space="preserve">И.о. </w:t>
      </w:r>
      <w:r w:rsidR="005F050E" w:rsidRPr="00375168">
        <w:rPr>
          <w:rFonts w:ascii="Times New Roman" w:hAnsi="Times New Roman"/>
          <w:sz w:val="28"/>
          <w:szCs w:val="28"/>
        </w:rPr>
        <w:t>О</w:t>
      </w:r>
      <w:r w:rsidR="00FA7A3F" w:rsidRPr="00375168">
        <w:rPr>
          <w:rFonts w:ascii="Times New Roman" w:hAnsi="Times New Roman"/>
          <w:sz w:val="28"/>
          <w:szCs w:val="28"/>
        </w:rPr>
        <w:t>тветственн</w:t>
      </w:r>
      <w:r>
        <w:rPr>
          <w:rFonts w:ascii="Times New Roman" w:hAnsi="Times New Roman"/>
          <w:sz w:val="28"/>
          <w:szCs w:val="28"/>
        </w:rPr>
        <w:t>ого</w:t>
      </w:r>
      <w:r w:rsidR="00FA7A3F" w:rsidRPr="00375168">
        <w:rPr>
          <w:rFonts w:ascii="Times New Roman" w:hAnsi="Times New Roman"/>
          <w:sz w:val="28"/>
          <w:szCs w:val="28"/>
        </w:rPr>
        <w:t xml:space="preserve"> секретар</w:t>
      </w:r>
      <w:r>
        <w:rPr>
          <w:rFonts w:ascii="Times New Roman" w:hAnsi="Times New Roman"/>
          <w:sz w:val="28"/>
          <w:szCs w:val="28"/>
        </w:rPr>
        <w:t>я</w:t>
      </w:r>
      <w:r w:rsidR="00FA7A3F" w:rsidRPr="00375168">
        <w:rPr>
          <w:rFonts w:ascii="Times New Roman" w:hAnsi="Times New Roman"/>
          <w:sz w:val="28"/>
          <w:szCs w:val="28"/>
        </w:rPr>
        <w:t xml:space="preserve"> </w:t>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Pr>
          <w:rFonts w:ascii="Times New Roman" w:hAnsi="Times New Roman"/>
          <w:sz w:val="28"/>
          <w:szCs w:val="28"/>
        </w:rPr>
        <w:t xml:space="preserve">        Кужель К.В.</w:t>
      </w:r>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68" w:rsidRDefault="00375168" w:rsidP="000A5E40">
      <w:pPr>
        <w:spacing w:after="0" w:line="240" w:lineRule="auto"/>
      </w:pPr>
      <w:r>
        <w:separator/>
      </w:r>
    </w:p>
  </w:endnote>
  <w:endnote w:type="continuationSeparator" w:id="0">
    <w:p w:rsidR="00375168" w:rsidRDefault="00375168"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375168" w:rsidRPr="005E7762" w:rsidRDefault="00375168"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9951F1">
          <w:rPr>
            <w:rFonts w:ascii="Times New Roman" w:hAnsi="Times New Roman"/>
            <w:noProof/>
          </w:rPr>
          <w:t>4</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68" w:rsidRDefault="00375168" w:rsidP="000A5E40">
      <w:pPr>
        <w:spacing w:after="0" w:line="240" w:lineRule="auto"/>
      </w:pPr>
      <w:r>
        <w:separator/>
      </w:r>
    </w:p>
  </w:footnote>
  <w:footnote w:type="continuationSeparator" w:id="0">
    <w:p w:rsidR="00375168" w:rsidRDefault="00375168"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2D4F"/>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3D0"/>
    <w:rsid w:val="00470DB0"/>
    <w:rsid w:val="00480320"/>
    <w:rsid w:val="00480C03"/>
    <w:rsid w:val="00481B87"/>
    <w:rsid w:val="004864D7"/>
    <w:rsid w:val="00490E51"/>
    <w:rsid w:val="00495D0F"/>
    <w:rsid w:val="004A7D28"/>
    <w:rsid w:val="004B0ED6"/>
    <w:rsid w:val="004B3612"/>
    <w:rsid w:val="004B3963"/>
    <w:rsid w:val="004B556B"/>
    <w:rsid w:val="004C16AD"/>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532F"/>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1C46"/>
    <w:rsid w:val="00975A41"/>
    <w:rsid w:val="00976CE3"/>
    <w:rsid w:val="00976D63"/>
    <w:rsid w:val="00980428"/>
    <w:rsid w:val="00982B13"/>
    <w:rsid w:val="0099354B"/>
    <w:rsid w:val="009951F1"/>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02"/>
    <w:rsid w:val="00A24DD5"/>
    <w:rsid w:val="00A25661"/>
    <w:rsid w:val="00A348DA"/>
    <w:rsid w:val="00A546AF"/>
    <w:rsid w:val="00A60534"/>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2439C"/>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125"/>
    <w:rsid w:val="00DE63C8"/>
    <w:rsid w:val="00DE70CA"/>
    <w:rsid w:val="00DF5C0D"/>
    <w:rsid w:val="00E00E54"/>
    <w:rsid w:val="00E059B8"/>
    <w:rsid w:val="00E10CCA"/>
    <w:rsid w:val="00E1748A"/>
    <w:rsid w:val="00E347D7"/>
    <w:rsid w:val="00E37A67"/>
    <w:rsid w:val="00E41494"/>
    <w:rsid w:val="00E51655"/>
    <w:rsid w:val="00E60B76"/>
    <w:rsid w:val="00E623FC"/>
    <w:rsid w:val="00E62BF8"/>
    <w:rsid w:val="00E75AFF"/>
    <w:rsid w:val="00E963CE"/>
    <w:rsid w:val="00EA0859"/>
    <w:rsid w:val="00EA13ED"/>
    <w:rsid w:val="00EA1DD3"/>
    <w:rsid w:val="00EA562D"/>
    <w:rsid w:val="00EB2F06"/>
    <w:rsid w:val="00EB5DB9"/>
    <w:rsid w:val="00EC0113"/>
    <w:rsid w:val="00EC1CB8"/>
    <w:rsid w:val="00EC7105"/>
    <w:rsid w:val="00ED23D8"/>
    <w:rsid w:val="00ED36F9"/>
    <w:rsid w:val="00ED42DB"/>
    <w:rsid w:val="00EF210B"/>
    <w:rsid w:val="00EF50EA"/>
    <w:rsid w:val="00F0266B"/>
    <w:rsid w:val="00F14881"/>
    <w:rsid w:val="00F20948"/>
    <w:rsid w:val="00F20BE9"/>
    <w:rsid w:val="00F22261"/>
    <w:rsid w:val="00F23AA4"/>
    <w:rsid w:val="00F26DF7"/>
    <w:rsid w:val="00F30069"/>
    <w:rsid w:val="00F308EF"/>
    <w:rsid w:val="00F3296C"/>
    <w:rsid w:val="00F32D37"/>
    <w:rsid w:val="00F43E27"/>
    <w:rsid w:val="00F467BF"/>
    <w:rsid w:val="00F534BA"/>
    <w:rsid w:val="00F53AD9"/>
    <w:rsid w:val="00F53E3D"/>
    <w:rsid w:val="00F5637D"/>
    <w:rsid w:val="00F5649E"/>
    <w:rsid w:val="00F604E2"/>
    <w:rsid w:val="00F67AEE"/>
    <w:rsid w:val="00F72E6B"/>
    <w:rsid w:val="00F73B01"/>
    <w:rsid w:val="00F75FC3"/>
    <w:rsid w:val="00F85356"/>
    <w:rsid w:val="00F95DDA"/>
    <w:rsid w:val="00FA25A7"/>
    <w:rsid w:val="00FA78F4"/>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D2C59-6F8F-48C1-80C4-DA8695E5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750</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2</cp:revision>
  <cp:lastPrinted>2017-11-07T11:21:00Z</cp:lastPrinted>
  <dcterms:created xsi:type="dcterms:W3CDTF">2017-11-08T09:19:00Z</dcterms:created>
  <dcterms:modified xsi:type="dcterms:W3CDTF">2017-11-08T09:19:00Z</dcterms:modified>
</cp:coreProperties>
</file>