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cb83e9fb3c20c58f9402ca49baf43582bd465"/>
    <w:p>
      <w:pPr>
        <w:pStyle w:val="Heading3"/>
      </w:pPr>
      <w:r>
        <w:t xml:space="preserve">ОПОВЕЩЕНИЕ о начале общественных обсуждений по проекту планировки территории, ограниченной Остафьевским шоссе, СНТ «Нефтемаш», д. Молодцы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2024-08-17T01:11:37Z</dcterms:created>
  <dcterms:modified xsi:type="dcterms:W3CDTF">2024-08-17T01:11:37Z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