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9c3532dd6e013f26e084c908f7055fd4958ce"/>
    <w:p>
      <w:pPr>
        <w:pStyle w:val="Heading3"/>
      </w:pPr>
      <w:r>
        <w:t xml:space="preserve">ОПОВЕЩЕНИЕ о начале общественных обсуждений по проекту межевания территории городского округа Щербинка, ограниченного улицей Железнодорожная, границами участков с кадастровыми номерами 50:61:0010126:1, 50:61:0010126:15, проездом внутреннего пользования, у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2024-04-10T17:00:36Z</dcterms:created>
  <dcterms:modified xsi:type="dcterms:W3CDTF">2024-04-10T17:00:36Z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