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езная-информация"/>
    <w:p>
      <w:pPr>
        <w:pStyle w:val="Heading3"/>
      </w:pPr>
      <w:r>
        <w:t xml:space="preserve">Полезная информация</w:t>
      </w:r>
    </w:p>
    <w:p>
      <w:pPr>
        <w:pStyle w:val="FirstParagraph"/>
      </w:pPr>
      <w:r>
        <w:t xml:space="preserve">03.02.2017</w:t>
      </w:r>
    </w:p>
    <w:p>
      <w:pPr>
        <w:pStyle w:val="BodyText"/>
      </w:pPr>
      <w:r>
        <w:rPr>
          <w:bCs/>
          <w:b/>
        </w:rPr>
        <w:t xml:space="preserve">Уважаемые коллеги!</w:t>
      </w:r>
      <w:r>
        <w:br/>
      </w:r>
      <w:r>
        <w:br/>
      </w:r>
      <w:r>
        <w:t xml:space="preserve">Уведомляем вас, что постановлением Правительства Москвы от 28 июня 2016 г. № 359-ПП "О внесении изменений в правовые акты города Москвы" внесен изменения в Порядок участия представителей органов исполнительной власти города Москвы и органов местного самоуправления внутригородских муниципальных образований в городе Москве в расследовании несчастных случаев на производстве.</w:t>
      </w:r>
    </w:p>
    <w:p>
      <w:pPr>
        <w:pStyle w:val="BodyText"/>
      </w:pPr>
      <w:r>
        <w:t xml:space="preserve">Указанным постановлением предусмотрено направление работодателем извещения о несчастном случае на производстве в Департамент труда и социальной защиты населения города Москвы вместо направления в орган исполнительной власти города Москвы по отраслевому признаку и по ведомственной подчиненности.</w:t>
      </w:r>
    </w:p>
    <w:p>
      <w:pPr>
        <w:pStyle w:val="BodyText"/>
      </w:pPr>
      <w:r>
        <w:t xml:space="preserve">Также сообщаем, что данным постановлением на Департамент труда и социальной защиты населения города Москвы возложены функции по контролю за участием представителей органов исполнительной власти города Москвы и органов местного самоуправления в расследовании несчастных случаев на производстве.</w:t>
      </w:r>
    </w:p>
    <w:p>
      <w:pPr>
        <w:pStyle w:val="BodyText"/>
      </w:pPr>
      <w:r>
        <w:t xml:space="preserve">Просим информировать подведомственные организации и организации отрасли о направлении извещений о несчастном случае в Департамент труда и социальной защиты населения города Москвы.</w:t>
      </w:r>
    </w:p>
    <w:p>
      <w:pPr>
        <w:pStyle w:val="BodyText"/>
      </w:pPr>
      <w:r>
        <w:rPr>
          <w:bCs/>
          <w:b/>
        </w:rPr>
        <w:t xml:space="preserve">Контакты для направления извещений о произошедших несчастных случаях на производстве: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Контактные телефоны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Государственная инспекция труда в городе Москве</w:t>
            </w:r>
          </w:p>
        </w:tc>
        <w:tc>
          <w:tcPr/>
          <w:p>
            <w:pPr>
              <w:jc w:val="left"/>
            </w:pPr>
            <w:r>
              <w:t xml:space="preserve">495-343-91-90,</w:t>
            </w:r>
          </w:p>
          <w:p>
            <w:pPr>
              <w:jc w:val="left"/>
            </w:pPr>
            <w:r>
              <w:t xml:space="preserve">495-343-96-61</w:t>
            </w:r>
          </w:p>
          <w:p>
            <w:pPr>
              <w:jc w:val="left"/>
            </w:pPr>
            <w:r>
              <w:t xml:space="preserve">факс: 495-343-95-02,</w:t>
            </w:r>
          </w:p>
          <w:p>
            <w:pPr>
              <w:jc w:val="left"/>
            </w:pPr>
            <w:r>
              <w:t xml:space="preserve">495-343-96-06</w:t>
            </w:r>
          </w:p>
        </w:tc>
      </w:tr>
      <w:tr>
        <w:tc>
          <w:tcPr/>
          <w:p>
            <w:pPr>
              <w:jc w:val="left"/>
            </w:pPr>
            <w:r>
              <w:t xml:space="preserve">Прокуратура города Москвы</w:t>
            </w:r>
          </w:p>
        </w:tc>
        <w:tc>
          <w:tcPr/>
          <w:p>
            <w:pPr>
              <w:jc w:val="left"/>
            </w:pPr>
            <w:r>
              <w:t xml:space="preserve">495-951-71-97,</w:t>
            </w:r>
          </w:p>
          <w:p>
            <w:pPr>
              <w:jc w:val="left"/>
            </w:pPr>
            <w:r>
              <w:t xml:space="preserve">495-951-37-46</w:t>
            </w:r>
          </w:p>
          <w:p>
            <w:pPr>
              <w:jc w:val="left"/>
            </w:pPr>
            <w:r>
              <w:t xml:space="preserve">факс: 495-951-50-40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Государственное учреждение - Московское региональное отделение Фонда социального страхования Российской Федерации (по месту регистрации работодателя в качестве страхователя)</w:t>
            </w:r>
          </w:p>
        </w:tc>
        <w:tc>
          <w:tcPr/>
          <w:p>
            <w:pPr>
              <w:jc w:val="left"/>
            </w:pPr>
            <w:r>
              <w:t xml:space="preserve">495-650-19-17,</w:t>
            </w:r>
          </w:p>
          <w:p>
            <w:pPr>
              <w:jc w:val="left"/>
            </w:pPr>
            <w:r>
              <w:t xml:space="preserve">495-650-04-51,</w:t>
            </w:r>
          </w:p>
          <w:p>
            <w:pPr>
              <w:jc w:val="left"/>
            </w:pPr>
            <w:r>
              <w:t xml:space="preserve">495-650-24-34,</w:t>
            </w:r>
          </w:p>
          <w:p>
            <w:pPr>
              <w:jc w:val="left"/>
            </w:pPr>
            <w:r>
              <w:t xml:space="preserve">495-650-26-41</w:t>
            </w:r>
          </w:p>
          <w:p>
            <w:pPr>
              <w:jc w:val="left"/>
            </w:pPr>
            <w:r>
              <w:t xml:space="preserve">факс:495-650-24-14</w:t>
            </w:r>
          </w:p>
        </w:tc>
      </w:tr>
      <w:tr>
        <w:tc>
          <w:tcPr/>
          <w:p>
            <w:pPr>
              <w:jc w:val="left"/>
            </w:pPr>
            <w:r>
              <w:t xml:space="preserve">Московская Федерация профсоюзов</w:t>
            </w:r>
          </w:p>
        </w:tc>
        <w:tc>
          <w:tcPr/>
          <w:p>
            <w:pPr>
              <w:jc w:val="left"/>
            </w:pPr>
            <w:r>
              <w:t xml:space="preserve">Телефон: 8 (495) 690-82-62</w:t>
            </w:r>
          </w:p>
          <w:p>
            <w:pPr>
              <w:jc w:val="left"/>
            </w:pPr>
            <w:r>
              <w:t xml:space="preserve">Факс: 8 (495) 690-83-91</w:t>
            </w:r>
          </w:p>
          <w:p>
            <w:pPr>
              <w:jc w:val="left"/>
            </w:pPr>
            <w:r>
              <w:t xml:space="preserve">E-mail: main@mtuf.ru</w:t>
            </w:r>
          </w:p>
        </w:tc>
      </w:tr>
      <w:tr>
        <w:tc>
          <w:tcPr/>
          <w:p>
            <w:pPr>
              <w:jc w:val="left"/>
            </w:pPr>
            <w:r>
              <w:t xml:space="preserve">Департамент труда и социальной защиты населения города Москвы</w:t>
            </w:r>
          </w:p>
        </w:tc>
        <w:tc>
          <w:tcPr/>
          <w:p>
            <w:pPr>
              <w:jc w:val="left"/>
            </w:pPr>
            <w:r>
              <w:t xml:space="preserve">Факс: 495-625-10-51</w:t>
            </w:r>
          </w:p>
          <w:p>
            <w:pPr>
              <w:jc w:val="left"/>
            </w:pPr>
            <w:r>
              <w:t xml:space="preserve">E-mail: dszn@mos.ru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http://tinao.mos.ru/consumer-market/helpful-information/detail/4849405.html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consumer-market/helpful-information/detail/4849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consumer-market/helpful-information/detail/4849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2025-07-19T03:05:19Z</dcterms:created>
  <dcterms:modified xsi:type="dcterms:W3CDTF">2025-07-19T03:05:19Z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