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173" w:rsidRDefault="00275173" w:rsidP="00B250DD">
      <w:pPr>
        <w:pStyle w:val="a3"/>
        <w:tabs>
          <w:tab w:val="left" w:pos="567"/>
        </w:tabs>
        <w:rPr>
          <w:sz w:val="20"/>
        </w:rPr>
      </w:pPr>
      <w:bookmarkStart w:id="0" w:name="_GoBack"/>
      <w:bookmarkEnd w:id="0"/>
    </w:p>
    <w:p w:rsidR="00275173" w:rsidRPr="00275173" w:rsidRDefault="00275173" w:rsidP="00275173">
      <w:pPr>
        <w:pStyle w:val="a3"/>
        <w:tabs>
          <w:tab w:val="left" w:pos="567"/>
        </w:tabs>
        <w:jc w:val="center"/>
        <w:rPr>
          <w:b/>
          <w:sz w:val="24"/>
          <w:szCs w:val="24"/>
        </w:rPr>
      </w:pPr>
      <w:r w:rsidRPr="00275173">
        <w:rPr>
          <w:b/>
          <w:sz w:val="24"/>
          <w:szCs w:val="24"/>
        </w:rPr>
        <w:t>Сообщение о возможном установлении публичн</w:t>
      </w:r>
      <w:r w:rsidR="00EF082E">
        <w:rPr>
          <w:b/>
          <w:sz w:val="24"/>
          <w:szCs w:val="24"/>
        </w:rPr>
        <w:t>ого</w:t>
      </w:r>
      <w:r w:rsidRPr="00275173">
        <w:rPr>
          <w:b/>
          <w:sz w:val="24"/>
          <w:szCs w:val="24"/>
        </w:rPr>
        <w:t xml:space="preserve"> сервитут</w:t>
      </w:r>
      <w:r w:rsidR="00EF082E">
        <w:rPr>
          <w:b/>
          <w:sz w:val="24"/>
          <w:szCs w:val="24"/>
        </w:rPr>
        <w:t>а</w:t>
      </w:r>
      <w:r w:rsidRPr="00275173">
        <w:rPr>
          <w:b/>
          <w:sz w:val="24"/>
          <w:szCs w:val="24"/>
        </w:rPr>
        <w:t xml:space="preserve"> в целях </w:t>
      </w:r>
      <w:r w:rsidR="000C3872" w:rsidRPr="000C3872">
        <w:rPr>
          <w:b/>
          <w:sz w:val="24"/>
          <w:szCs w:val="24"/>
        </w:rPr>
        <w:t>размещени</w:t>
      </w:r>
      <w:r w:rsidR="000C3872">
        <w:rPr>
          <w:b/>
          <w:sz w:val="24"/>
          <w:szCs w:val="24"/>
        </w:rPr>
        <w:t>я</w:t>
      </w:r>
      <w:r w:rsidR="000C3872" w:rsidRPr="000C3872">
        <w:rPr>
          <w:b/>
          <w:sz w:val="24"/>
          <w:szCs w:val="24"/>
        </w:rPr>
        <w:t xml:space="preserve"> </w:t>
      </w:r>
      <w:r w:rsidR="00AC0AFB" w:rsidRPr="00AC0AFB">
        <w:rPr>
          <w:b/>
          <w:sz w:val="24"/>
          <w:szCs w:val="24"/>
        </w:rPr>
        <w:t xml:space="preserve">линейного объекта системы газоснабжения «Газопровод высокого давления P </w:t>
      </w:r>
      <w:r w:rsidR="00AC0AFB" w:rsidRPr="00AC0AFB">
        <w:rPr>
          <w:rFonts w:ascii="Cambria Math" w:hAnsi="Cambria Math" w:cs="Cambria Math"/>
          <w:b/>
          <w:sz w:val="24"/>
          <w:szCs w:val="24"/>
        </w:rPr>
        <w:t>⩽</w:t>
      </w:r>
      <w:r w:rsidR="00AC0AFB" w:rsidRPr="00AC0AFB">
        <w:rPr>
          <w:b/>
          <w:sz w:val="24"/>
          <w:szCs w:val="24"/>
        </w:rPr>
        <w:t xml:space="preserve"> 0,6 Мпа»</w:t>
      </w:r>
    </w:p>
    <w:tbl>
      <w:tblPr>
        <w:tblStyle w:val="a5"/>
        <w:tblW w:w="10490" w:type="dxa"/>
        <w:tblInd w:w="-176" w:type="dxa"/>
        <w:tblLayout w:type="fixed"/>
        <w:tblLook w:val="04A0" w:firstRow="1" w:lastRow="0" w:firstColumn="1" w:lastColumn="0" w:noHBand="0" w:noVBand="1"/>
      </w:tblPr>
      <w:tblGrid>
        <w:gridCol w:w="426"/>
        <w:gridCol w:w="3969"/>
        <w:gridCol w:w="6095"/>
      </w:tblGrid>
      <w:tr w:rsidR="00275173" w:rsidTr="005A769F">
        <w:tc>
          <w:tcPr>
            <w:tcW w:w="426" w:type="dxa"/>
          </w:tcPr>
          <w:p w:rsidR="00275173" w:rsidRPr="004D73F1" w:rsidRDefault="00275173" w:rsidP="00DC5626">
            <w:pPr>
              <w:rPr>
                <w:bCs/>
                <w:color w:val="000000"/>
                <w:sz w:val="19"/>
                <w:szCs w:val="19"/>
              </w:rPr>
            </w:pPr>
            <w:r w:rsidRPr="004D73F1">
              <w:rPr>
                <w:bCs/>
                <w:color w:val="000000"/>
                <w:sz w:val="19"/>
                <w:szCs w:val="19"/>
              </w:rPr>
              <w:t>1.</w:t>
            </w:r>
          </w:p>
        </w:tc>
        <w:tc>
          <w:tcPr>
            <w:tcW w:w="3969" w:type="dxa"/>
          </w:tcPr>
          <w:p w:rsidR="00275173" w:rsidRPr="004D73F1" w:rsidRDefault="00275173" w:rsidP="00DC5626">
            <w:pPr>
              <w:rPr>
                <w:sz w:val="19"/>
                <w:szCs w:val="19"/>
              </w:rPr>
            </w:pPr>
            <w:r w:rsidRPr="009F23EB">
              <w:rPr>
                <w:bCs/>
                <w:color w:val="000000"/>
                <w:sz w:val="19"/>
                <w:szCs w:val="19"/>
              </w:rPr>
              <w:t>Наименование уполномоченного органа, которым рассматривается ходатайство об установлении публичного сервитута</w:t>
            </w:r>
          </w:p>
        </w:tc>
        <w:tc>
          <w:tcPr>
            <w:tcW w:w="6095" w:type="dxa"/>
          </w:tcPr>
          <w:p w:rsidR="00275173" w:rsidRPr="004D73F1" w:rsidRDefault="00275173" w:rsidP="00DC5626">
            <w:pPr>
              <w:rPr>
                <w:sz w:val="19"/>
                <w:szCs w:val="19"/>
              </w:rPr>
            </w:pPr>
            <w:r w:rsidRPr="004D73F1">
              <w:rPr>
                <w:sz w:val="19"/>
                <w:szCs w:val="19"/>
              </w:rPr>
              <w:t>Департамент городского имущества города Москвы</w:t>
            </w:r>
          </w:p>
        </w:tc>
      </w:tr>
      <w:tr w:rsidR="00275173" w:rsidTr="005A769F">
        <w:tc>
          <w:tcPr>
            <w:tcW w:w="426" w:type="dxa"/>
          </w:tcPr>
          <w:p w:rsidR="00275173" w:rsidRPr="004D73F1" w:rsidRDefault="00275173" w:rsidP="00DC5626">
            <w:pPr>
              <w:rPr>
                <w:color w:val="000000"/>
                <w:sz w:val="19"/>
                <w:szCs w:val="19"/>
              </w:rPr>
            </w:pPr>
            <w:r w:rsidRPr="004D73F1">
              <w:rPr>
                <w:color w:val="000000"/>
                <w:sz w:val="19"/>
                <w:szCs w:val="19"/>
              </w:rPr>
              <w:t>2.</w:t>
            </w:r>
          </w:p>
        </w:tc>
        <w:tc>
          <w:tcPr>
            <w:tcW w:w="3969" w:type="dxa"/>
          </w:tcPr>
          <w:p w:rsidR="00275173" w:rsidRPr="004D73F1" w:rsidRDefault="00275173" w:rsidP="00DC5626">
            <w:pPr>
              <w:rPr>
                <w:sz w:val="19"/>
                <w:szCs w:val="19"/>
              </w:rPr>
            </w:pPr>
            <w:r w:rsidRPr="009F23EB">
              <w:rPr>
                <w:color w:val="000000"/>
                <w:sz w:val="19"/>
                <w:szCs w:val="19"/>
              </w:rPr>
              <w:t>Цель установления публичного сервитута</w:t>
            </w:r>
          </w:p>
        </w:tc>
        <w:tc>
          <w:tcPr>
            <w:tcW w:w="6095" w:type="dxa"/>
          </w:tcPr>
          <w:p w:rsidR="00275173" w:rsidRPr="005A05F0" w:rsidRDefault="00A66D9F" w:rsidP="005A05F0">
            <w:r w:rsidRPr="00A66D9F">
              <w:rPr>
                <w:color w:val="000000"/>
                <w:sz w:val="19"/>
                <w:szCs w:val="19"/>
              </w:rPr>
              <w:t xml:space="preserve">размещения линейного объекта «Газопровод высокого давления </w:t>
            </w:r>
            <w:r w:rsidR="0082451B">
              <w:rPr>
                <w:color w:val="000000"/>
                <w:sz w:val="19"/>
                <w:szCs w:val="19"/>
              </w:rPr>
              <w:t xml:space="preserve">              </w:t>
            </w:r>
            <w:proofErr w:type="gramStart"/>
            <w:r w:rsidRPr="00A66D9F">
              <w:rPr>
                <w:color w:val="000000"/>
                <w:sz w:val="19"/>
                <w:szCs w:val="19"/>
              </w:rPr>
              <w:t xml:space="preserve">P </w:t>
            </w:r>
            <w:r w:rsidR="004F45CE" w:rsidRPr="004F45CE">
              <w:rPr>
                <w:color w:val="000000"/>
                <w:sz w:val="19"/>
                <w:szCs w:val="19"/>
              </w:rPr>
              <w:t xml:space="preserve"> </w:t>
            </w:r>
            <w:r w:rsidR="0082451B" w:rsidRPr="0082451B">
              <w:rPr>
                <w:rFonts w:ascii="Cambria Math" w:hAnsi="Cambria Math" w:cs="Cambria Math"/>
                <w:color w:val="000000"/>
                <w:sz w:val="19"/>
                <w:szCs w:val="19"/>
              </w:rPr>
              <w:t>⩽</w:t>
            </w:r>
            <w:proofErr w:type="gramEnd"/>
            <w:r w:rsidRPr="00A66D9F">
              <w:rPr>
                <w:color w:val="000000"/>
                <w:sz w:val="19"/>
                <w:szCs w:val="19"/>
              </w:rPr>
              <w:t xml:space="preserve"> 0,6 Мпа»</w:t>
            </w:r>
          </w:p>
        </w:tc>
      </w:tr>
      <w:tr w:rsidR="00275173" w:rsidTr="005A769F">
        <w:tc>
          <w:tcPr>
            <w:tcW w:w="426" w:type="dxa"/>
          </w:tcPr>
          <w:p w:rsidR="00275173" w:rsidRPr="004D73F1" w:rsidRDefault="00275173" w:rsidP="00DC5626">
            <w:pPr>
              <w:rPr>
                <w:color w:val="000000"/>
                <w:sz w:val="19"/>
                <w:szCs w:val="19"/>
              </w:rPr>
            </w:pPr>
            <w:r w:rsidRPr="004D73F1">
              <w:rPr>
                <w:color w:val="000000"/>
                <w:sz w:val="19"/>
                <w:szCs w:val="19"/>
              </w:rPr>
              <w:t>3.</w:t>
            </w:r>
          </w:p>
        </w:tc>
        <w:tc>
          <w:tcPr>
            <w:tcW w:w="3969" w:type="dxa"/>
          </w:tcPr>
          <w:p w:rsidR="00275173" w:rsidRPr="004D73F1" w:rsidRDefault="00275173" w:rsidP="00DC5626">
            <w:pPr>
              <w:rPr>
                <w:sz w:val="19"/>
                <w:szCs w:val="19"/>
              </w:rPr>
            </w:pPr>
            <w:r w:rsidRPr="009F23EB">
              <w:rPr>
                <w:color w:val="000000"/>
                <w:sz w:val="19"/>
                <w:szCs w:val="19"/>
              </w:rPr>
              <w:t>Адрес или иное описание местоположения земельного участка (участков), в отношении которого испрашивается публичный сервитут</w:t>
            </w:r>
          </w:p>
        </w:tc>
        <w:tc>
          <w:tcPr>
            <w:tcW w:w="6095" w:type="dxa"/>
          </w:tcPr>
          <w:p w:rsidR="00E07829" w:rsidRPr="00232258" w:rsidRDefault="00A66D9F" w:rsidP="00232258">
            <w:r w:rsidRPr="00A66D9F">
              <w:rPr>
                <w:color w:val="000000"/>
                <w:sz w:val="19"/>
                <w:szCs w:val="19"/>
              </w:rPr>
              <w:t>Земельны</w:t>
            </w:r>
            <w:r w:rsidR="005C6BD2">
              <w:rPr>
                <w:color w:val="000000"/>
                <w:sz w:val="19"/>
                <w:szCs w:val="19"/>
              </w:rPr>
              <w:t>й</w:t>
            </w:r>
            <w:r w:rsidRPr="00A66D9F">
              <w:rPr>
                <w:color w:val="000000"/>
                <w:sz w:val="19"/>
                <w:szCs w:val="19"/>
              </w:rPr>
              <w:t xml:space="preserve"> участ</w:t>
            </w:r>
            <w:r w:rsidR="005C6BD2">
              <w:rPr>
                <w:color w:val="000000"/>
                <w:sz w:val="19"/>
                <w:szCs w:val="19"/>
              </w:rPr>
              <w:t>ок</w:t>
            </w:r>
            <w:r w:rsidRPr="00A66D9F">
              <w:rPr>
                <w:color w:val="000000"/>
                <w:sz w:val="19"/>
                <w:szCs w:val="19"/>
              </w:rPr>
              <w:t xml:space="preserve"> с кадастровым номер</w:t>
            </w:r>
            <w:r w:rsidR="005C6BD2">
              <w:rPr>
                <w:color w:val="000000"/>
                <w:sz w:val="19"/>
                <w:szCs w:val="19"/>
              </w:rPr>
              <w:t xml:space="preserve">ом </w:t>
            </w:r>
            <w:r w:rsidR="004F45CE" w:rsidRPr="004F45CE">
              <w:rPr>
                <w:color w:val="000000"/>
                <w:sz w:val="19"/>
                <w:szCs w:val="19"/>
              </w:rPr>
              <w:t>77:17:0120114:10825</w:t>
            </w:r>
            <w:r w:rsidR="00BF6607">
              <w:rPr>
                <w:color w:val="000000"/>
                <w:sz w:val="19"/>
                <w:szCs w:val="19"/>
              </w:rPr>
              <w:t>, земли неразграниченной государственной собственности (</w:t>
            </w:r>
            <w:r w:rsidR="006C09CD">
              <w:rPr>
                <w:color w:val="000000"/>
                <w:sz w:val="19"/>
                <w:szCs w:val="19"/>
              </w:rPr>
              <w:t xml:space="preserve">кадастровый квартал </w:t>
            </w:r>
            <w:r w:rsidR="006C09CD" w:rsidRPr="006C09CD">
              <w:rPr>
                <w:color w:val="000000"/>
                <w:sz w:val="19"/>
                <w:szCs w:val="19"/>
              </w:rPr>
              <w:t>77:17:0120114</w:t>
            </w:r>
            <w:r w:rsidR="00BF6607">
              <w:rPr>
                <w:color w:val="000000"/>
                <w:sz w:val="19"/>
                <w:szCs w:val="19"/>
              </w:rPr>
              <w:t>)</w:t>
            </w:r>
          </w:p>
        </w:tc>
      </w:tr>
      <w:tr w:rsidR="00275173" w:rsidTr="005A769F">
        <w:tc>
          <w:tcPr>
            <w:tcW w:w="426" w:type="dxa"/>
          </w:tcPr>
          <w:p w:rsidR="00275173" w:rsidRPr="004D73F1" w:rsidRDefault="00275173" w:rsidP="00DC5626">
            <w:pPr>
              <w:rPr>
                <w:sz w:val="19"/>
                <w:szCs w:val="19"/>
              </w:rPr>
            </w:pPr>
            <w:r w:rsidRPr="004D73F1">
              <w:rPr>
                <w:sz w:val="19"/>
                <w:szCs w:val="19"/>
              </w:rPr>
              <w:t>4.</w:t>
            </w:r>
          </w:p>
        </w:tc>
        <w:tc>
          <w:tcPr>
            <w:tcW w:w="3969" w:type="dxa"/>
          </w:tcPr>
          <w:p w:rsidR="00275173" w:rsidRPr="004D73F1" w:rsidRDefault="00275173" w:rsidP="00DC5626">
            <w:pPr>
              <w:rPr>
                <w:sz w:val="19"/>
                <w:szCs w:val="19"/>
              </w:rPr>
            </w:pPr>
            <w:r w:rsidRPr="009F23EB">
              <w:rPr>
                <w:color w:val="000000"/>
                <w:sz w:val="19"/>
                <w:szCs w:val="19"/>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заявление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tc>
        <w:tc>
          <w:tcPr>
            <w:tcW w:w="6095" w:type="dxa"/>
          </w:tcPr>
          <w:p w:rsidR="00275173" w:rsidRPr="009F23EB" w:rsidRDefault="00275173" w:rsidP="00DC5626">
            <w:pPr>
              <w:spacing w:line="168" w:lineRule="atLeast"/>
              <w:rPr>
                <w:color w:val="000000"/>
                <w:sz w:val="19"/>
                <w:szCs w:val="19"/>
              </w:rPr>
            </w:pPr>
            <w:r w:rsidRPr="009F23EB">
              <w:rPr>
                <w:color w:val="000000"/>
                <w:sz w:val="19"/>
                <w:szCs w:val="19"/>
              </w:rPr>
              <w:t>Заинтересованные лица могут ознакомиться с поступившим ходатайством об установлении публичн</w:t>
            </w:r>
            <w:r w:rsidR="00EF082E">
              <w:rPr>
                <w:color w:val="000000"/>
                <w:sz w:val="19"/>
                <w:szCs w:val="19"/>
              </w:rPr>
              <w:t>ого</w:t>
            </w:r>
            <w:r w:rsidRPr="009F23EB">
              <w:rPr>
                <w:color w:val="000000"/>
                <w:sz w:val="19"/>
                <w:szCs w:val="19"/>
              </w:rPr>
              <w:t xml:space="preserve"> сервиту</w:t>
            </w:r>
            <w:r w:rsidR="00EF082E">
              <w:rPr>
                <w:color w:val="000000"/>
                <w:sz w:val="19"/>
                <w:szCs w:val="19"/>
              </w:rPr>
              <w:t>та</w:t>
            </w:r>
            <w:r w:rsidRPr="009F23EB">
              <w:rPr>
                <w:color w:val="000000"/>
                <w:sz w:val="19"/>
                <w:szCs w:val="19"/>
              </w:rPr>
              <w:t xml:space="preserve"> и прилагаемым к нему описанием местоположения границ публичных сервитутов </w:t>
            </w:r>
            <w:r w:rsidRPr="004D73F1">
              <w:rPr>
                <w:color w:val="000000"/>
                <w:sz w:val="19"/>
                <w:szCs w:val="19"/>
              </w:rPr>
              <w:t>в службе «Одного окна» Департамента городского имущества города Москвы</w:t>
            </w:r>
            <w:r w:rsidRPr="009F23EB">
              <w:rPr>
                <w:color w:val="000000"/>
                <w:sz w:val="19"/>
                <w:szCs w:val="19"/>
              </w:rPr>
              <w:t xml:space="preserve"> по адресу: г. </w:t>
            </w:r>
            <w:r w:rsidRPr="004D73F1">
              <w:rPr>
                <w:color w:val="000000"/>
                <w:sz w:val="19"/>
                <w:szCs w:val="19"/>
              </w:rPr>
              <w:t>Москва, 1-й Красногвардейский пр., д. 21, стр. 1</w:t>
            </w:r>
            <w:r w:rsidRPr="009F23EB">
              <w:rPr>
                <w:color w:val="000000"/>
                <w:sz w:val="19"/>
                <w:szCs w:val="19"/>
              </w:rPr>
              <w:t xml:space="preserve">. Приёмное время: </w:t>
            </w:r>
            <w:r w:rsidRPr="004D73F1">
              <w:rPr>
                <w:color w:val="000000"/>
                <w:sz w:val="19"/>
                <w:szCs w:val="19"/>
              </w:rPr>
              <w:t>среда</w:t>
            </w:r>
            <w:r w:rsidRPr="009F23EB">
              <w:rPr>
                <w:color w:val="000000"/>
                <w:sz w:val="19"/>
                <w:szCs w:val="19"/>
              </w:rPr>
              <w:t xml:space="preserve"> (</w:t>
            </w:r>
            <w:r w:rsidRPr="004D73F1">
              <w:rPr>
                <w:color w:val="000000"/>
                <w:sz w:val="19"/>
                <w:szCs w:val="19"/>
              </w:rPr>
              <w:t>8.00</w:t>
            </w:r>
            <w:r w:rsidRPr="009F23EB">
              <w:rPr>
                <w:color w:val="000000"/>
                <w:sz w:val="19"/>
                <w:szCs w:val="19"/>
              </w:rPr>
              <w:t>-1</w:t>
            </w:r>
            <w:r w:rsidRPr="004D73F1">
              <w:rPr>
                <w:color w:val="000000"/>
                <w:sz w:val="19"/>
                <w:szCs w:val="19"/>
              </w:rPr>
              <w:t>7</w:t>
            </w:r>
            <w:r w:rsidRPr="009F23EB">
              <w:rPr>
                <w:color w:val="000000"/>
                <w:sz w:val="19"/>
                <w:szCs w:val="19"/>
              </w:rPr>
              <w:t>.00).</w:t>
            </w:r>
          </w:p>
          <w:p w:rsidR="00275173" w:rsidRPr="004D73F1" w:rsidRDefault="00275173" w:rsidP="007C04A3">
            <w:pPr>
              <w:rPr>
                <w:color w:val="000000"/>
                <w:sz w:val="19"/>
                <w:szCs w:val="19"/>
              </w:rPr>
            </w:pPr>
            <w:r w:rsidRPr="009F23EB">
              <w:rPr>
                <w:color w:val="000000"/>
                <w:sz w:val="19"/>
                <w:szCs w:val="19"/>
              </w:rPr>
              <w:t>Правообладатели земельн</w:t>
            </w:r>
            <w:r w:rsidR="00EF082E">
              <w:rPr>
                <w:color w:val="000000"/>
                <w:sz w:val="19"/>
                <w:szCs w:val="19"/>
              </w:rPr>
              <w:t>ого</w:t>
            </w:r>
            <w:r w:rsidRPr="009F23EB">
              <w:rPr>
                <w:color w:val="000000"/>
                <w:sz w:val="19"/>
                <w:szCs w:val="19"/>
              </w:rPr>
              <w:t xml:space="preserve"> участк</w:t>
            </w:r>
            <w:r w:rsidR="00EF082E">
              <w:rPr>
                <w:color w:val="000000"/>
                <w:sz w:val="19"/>
                <w:szCs w:val="19"/>
              </w:rPr>
              <w:t>а</w:t>
            </w:r>
            <w:r w:rsidRPr="009F23EB">
              <w:rPr>
                <w:color w:val="000000"/>
                <w:sz w:val="19"/>
                <w:szCs w:val="19"/>
              </w:rPr>
              <w:t>,</w:t>
            </w:r>
            <w:r w:rsidRPr="004D73F1">
              <w:rPr>
                <w:color w:val="000000"/>
                <w:sz w:val="19"/>
                <w:szCs w:val="19"/>
              </w:rPr>
              <w:t xml:space="preserve"> в отношении </w:t>
            </w:r>
            <w:r w:rsidRPr="009F23EB">
              <w:rPr>
                <w:color w:val="000000"/>
                <w:sz w:val="19"/>
                <w:szCs w:val="19"/>
              </w:rPr>
              <w:t>котор</w:t>
            </w:r>
            <w:r w:rsidR="00EF082E">
              <w:rPr>
                <w:color w:val="000000"/>
                <w:sz w:val="19"/>
                <w:szCs w:val="19"/>
              </w:rPr>
              <w:t xml:space="preserve">ого </w:t>
            </w:r>
            <w:r w:rsidRPr="009F23EB">
              <w:rPr>
                <w:color w:val="000000"/>
                <w:sz w:val="19"/>
                <w:szCs w:val="19"/>
              </w:rPr>
              <w:t xml:space="preserve">испрашивается публичный сервитут, если их права не зарегистрированы в Едином государственном реестре недвижимости, могут подать заявления в </w:t>
            </w:r>
            <w:r w:rsidRPr="004D73F1">
              <w:rPr>
                <w:color w:val="000000"/>
                <w:sz w:val="19"/>
                <w:szCs w:val="19"/>
              </w:rPr>
              <w:t xml:space="preserve">Управление Росреестра по Москве </w:t>
            </w:r>
            <w:r w:rsidRPr="009F23EB">
              <w:rPr>
                <w:color w:val="000000"/>
                <w:sz w:val="19"/>
                <w:szCs w:val="19"/>
              </w:rPr>
              <w:t xml:space="preserve">об учете их прав (обременения прав)  на земельные участки с приложением копий документов, подтверждающих эти права (обременения прав), в течение </w:t>
            </w:r>
            <w:r w:rsidR="007C04A3">
              <w:rPr>
                <w:color w:val="000000"/>
                <w:sz w:val="19"/>
                <w:szCs w:val="19"/>
              </w:rPr>
              <w:t>30</w:t>
            </w:r>
            <w:r w:rsidRPr="009F23EB">
              <w:rPr>
                <w:color w:val="000000"/>
                <w:sz w:val="19"/>
                <w:szCs w:val="19"/>
              </w:rPr>
              <w:t xml:space="preserve"> дней со дня опубликования </w:t>
            </w:r>
            <w:r w:rsidR="007C04A3">
              <w:rPr>
                <w:color w:val="000000"/>
                <w:sz w:val="19"/>
                <w:szCs w:val="19"/>
              </w:rPr>
              <w:t xml:space="preserve">данного </w:t>
            </w:r>
            <w:r w:rsidRPr="009F23EB">
              <w:rPr>
                <w:color w:val="000000"/>
                <w:sz w:val="19"/>
                <w:szCs w:val="19"/>
              </w:rPr>
              <w:t xml:space="preserve">сообщения </w:t>
            </w:r>
          </w:p>
        </w:tc>
      </w:tr>
      <w:tr w:rsidR="00275173" w:rsidTr="005A769F">
        <w:tc>
          <w:tcPr>
            <w:tcW w:w="426" w:type="dxa"/>
          </w:tcPr>
          <w:p w:rsidR="00275173" w:rsidRPr="004D73F1" w:rsidRDefault="00275173" w:rsidP="00DC5626">
            <w:pPr>
              <w:rPr>
                <w:color w:val="000000"/>
                <w:sz w:val="19"/>
                <w:szCs w:val="19"/>
              </w:rPr>
            </w:pPr>
            <w:r w:rsidRPr="004D73F1">
              <w:rPr>
                <w:color w:val="000000"/>
                <w:sz w:val="19"/>
                <w:szCs w:val="19"/>
              </w:rPr>
              <w:t>5.</w:t>
            </w:r>
          </w:p>
        </w:tc>
        <w:tc>
          <w:tcPr>
            <w:tcW w:w="3969" w:type="dxa"/>
          </w:tcPr>
          <w:p w:rsidR="00275173" w:rsidRPr="004D73F1" w:rsidRDefault="00275173" w:rsidP="00DC5626">
            <w:pPr>
              <w:rPr>
                <w:color w:val="000000"/>
                <w:sz w:val="19"/>
                <w:szCs w:val="19"/>
              </w:rPr>
            </w:pPr>
            <w:r w:rsidRPr="009F23EB">
              <w:rPr>
                <w:color w:val="000000"/>
                <w:sz w:val="19"/>
                <w:szCs w:val="19"/>
              </w:rPr>
              <w:t>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tc>
        <w:tc>
          <w:tcPr>
            <w:tcW w:w="6095" w:type="dxa"/>
          </w:tcPr>
          <w:p w:rsidR="00275173" w:rsidRPr="004D73F1" w:rsidRDefault="00275173" w:rsidP="00DC5626">
            <w:pPr>
              <w:rPr>
                <w:color w:val="000000"/>
                <w:sz w:val="19"/>
                <w:szCs w:val="19"/>
              </w:rPr>
            </w:pPr>
            <w:r w:rsidRPr="004D73F1">
              <w:rPr>
                <w:color w:val="000000"/>
                <w:sz w:val="19"/>
                <w:szCs w:val="19"/>
              </w:rPr>
              <w:t>https://www.mos.ru/dgi/</w:t>
            </w:r>
          </w:p>
        </w:tc>
      </w:tr>
      <w:tr w:rsidR="00275173" w:rsidTr="005A769F">
        <w:tc>
          <w:tcPr>
            <w:tcW w:w="426" w:type="dxa"/>
          </w:tcPr>
          <w:p w:rsidR="00275173" w:rsidRPr="004D73F1" w:rsidRDefault="00275173" w:rsidP="00DC5626">
            <w:pPr>
              <w:rPr>
                <w:color w:val="000000"/>
                <w:sz w:val="19"/>
                <w:szCs w:val="19"/>
              </w:rPr>
            </w:pPr>
            <w:r w:rsidRPr="004D73F1">
              <w:rPr>
                <w:color w:val="000000"/>
                <w:sz w:val="19"/>
                <w:szCs w:val="19"/>
              </w:rPr>
              <w:t>6.</w:t>
            </w:r>
          </w:p>
        </w:tc>
        <w:tc>
          <w:tcPr>
            <w:tcW w:w="3969" w:type="dxa"/>
          </w:tcPr>
          <w:p w:rsidR="00275173" w:rsidRPr="004D73F1" w:rsidRDefault="00275173" w:rsidP="00DC5626">
            <w:pPr>
              <w:rPr>
                <w:color w:val="000000"/>
                <w:sz w:val="19"/>
                <w:szCs w:val="19"/>
              </w:rPr>
            </w:pPr>
            <w:r w:rsidRPr="009F23EB">
              <w:rPr>
                <w:color w:val="000000"/>
                <w:sz w:val="19"/>
                <w:szCs w:val="19"/>
              </w:rPr>
              <w:t>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tc>
        <w:tc>
          <w:tcPr>
            <w:tcW w:w="6095" w:type="dxa"/>
          </w:tcPr>
          <w:p w:rsidR="00275173" w:rsidRPr="004D73F1" w:rsidRDefault="005C6BD2" w:rsidP="005C6BD2">
            <w:pPr>
              <w:jc w:val="both"/>
              <w:rPr>
                <w:color w:val="000000"/>
                <w:sz w:val="19"/>
                <w:szCs w:val="19"/>
              </w:rPr>
            </w:pPr>
            <w:r>
              <w:rPr>
                <w:color w:val="000000"/>
                <w:sz w:val="19"/>
                <w:szCs w:val="19"/>
              </w:rPr>
              <w:t>Д</w:t>
            </w:r>
            <w:r w:rsidRPr="005C6BD2">
              <w:rPr>
                <w:color w:val="000000"/>
                <w:sz w:val="19"/>
                <w:szCs w:val="19"/>
              </w:rPr>
              <w:t xml:space="preserve">оговор от </w:t>
            </w:r>
            <w:r w:rsidR="004F45CE" w:rsidRPr="004F45CE">
              <w:rPr>
                <w:color w:val="000000"/>
                <w:sz w:val="19"/>
                <w:szCs w:val="19"/>
              </w:rPr>
              <w:t xml:space="preserve">12.02.2020 № 00/23-К0010-20 </w:t>
            </w:r>
            <w:r w:rsidRPr="005C6BD2">
              <w:rPr>
                <w:color w:val="000000"/>
                <w:sz w:val="19"/>
                <w:szCs w:val="19"/>
              </w:rPr>
              <w:t xml:space="preserve"> «О подключении (технологическом присоединении) объектов капитального строительства к сети газораспределения», заключенного между </w:t>
            </w:r>
            <w:r w:rsidR="004F45CE">
              <w:rPr>
                <w:color w:val="000000"/>
                <w:sz w:val="19"/>
                <w:szCs w:val="19"/>
              </w:rPr>
              <w:t xml:space="preserve">                </w:t>
            </w:r>
            <w:r w:rsidRPr="005C6BD2">
              <w:rPr>
                <w:color w:val="000000"/>
                <w:sz w:val="19"/>
                <w:szCs w:val="19"/>
              </w:rPr>
              <w:t>АО «Мособлгаз» и ООО «</w:t>
            </w:r>
            <w:r w:rsidR="004F45CE" w:rsidRPr="004F45CE">
              <w:rPr>
                <w:color w:val="000000"/>
                <w:sz w:val="19"/>
                <w:szCs w:val="19"/>
              </w:rPr>
              <w:t>Облсклад</w:t>
            </w:r>
            <w:r w:rsidRPr="005C6BD2">
              <w:rPr>
                <w:color w:val="000000"/>
                <w:sz w:val="19"/>
                <w:szCs w:val="19"/>
              </w:rPr>
              <w:t>»</w:t>
            </w:r>
          </w:p>
        </w:tc>
      </w:tr>
      <w:tr w:rsidR="00275173" w:rsidTr="005A769F">
        <w:tc>
          <w:tcPr>
            <w:tcW w:w="426" w:type="dxa"/>
          </w:tcPr>
          <w:p w:rsidR="00275173" w:rsidRPr="004D73F1" w:rsidRDefault="00275173" w:rsidP="00DC5626">
            <w:pPr>
              <w:rPr>
                <w:color w:val="000000"/>
                <w:sz w:val="19"/>
                <w:szCs w:val="19"/>
              </w:rPr>
            </w:pPr>
            <w:r w:rsidRPr="004D73F1">
              <w:rPr>
                <w:color w:val="000000"/>
                <w:sz w:val="19"/>
                <w:szCs w:val="19"/>
              </w:rPr>
              <w:t>7.</w:t>
            </w:r>
          </w:p>
        </w:tc>
        <w:tc>
          <w:tcPr>
            <w:tcW w:w="3969" w:type="dxa"/>
          </w:tcPr>
          <w:p w:rsidR="00275173" w:rsidRPr="004D73F1" w:rsidRDefault="00275173" w:rsidP="00DC5626">
            <w:pPr>
              <w:rPr>
                <w:color w:val="000000"/>
                <w:sz w:val="19"/>
                <w:szCs w:val="19"/>
              </w:rPr>
            </w:pPr>
            <w:r w:rsidRPr="009F23EB">
              <w:rPr>
                <w:color w:val="000000"/>
                <w:sz w:val="19"/>
                <w:szCs w:val="19"/>
              </w:rPr>
              <w:t>Официальные сайты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указанных в ходатайстве об установлении публичного сервитута</w:t>
            </w:r>
          </w:p>
        </w:tc>
        <w:tc>
          <w:tcPr>
            <w:tcW w:w="6095" w:type="dxa"/>
          </w:tcPr>
          <w:p w:rsidR="00275173" w:rsidRPr="004D73F1" w:rsidRDefault="00275173" w:rsidP="00DC5626">
            <w:pPr>
              <w:rPr>
                <w:color w:val="000000"/>
                <w:sz w:val="19"/>
                <w:szCs w:val="19"/>
              </w:rPr>
            </w:pPr>
            <w:r w:rsidRPr="004D73F1">
              <w:rPr>
                <w:color w:val="000000"/>
                <w:sz w:val="19"/>
                <w:szCs w:val="19"/>
              </w:rPr>
              <w:t>https://www.mos.ru/dgi/</w:t>
            </w:r>
          </w:p>
        </w:tc>
      </w:tr>
    </w:tbl>
    <w:p w:rsidR="00275173" w:rsidRPr="00275173" w:rsidRDefault="00275173" w:rsidP="00275173">
      <w:pPr>
        <w:pStyle w:val="a3"/>
        <w:tabs>
          <w:tab w:val="left" w:pos="567"/>
        </w:tabs>
        <w:jc w:val="center"/>
        <w:rPr>
          <w:b/>
          <w:sz w:val="20"/>
        </w:rPr>
      </w:pPr>
    </w:p>
    <w:sectPr w:rsidR="00275173" w:rsidRPr="00275173" w:rsidSect="00275173">
      <w:pgSz w:w="11906" w:h="16838"/>
      <w:pgMar w:top="851"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DD"/>
    <w:rsid w:val="00002AD5"/>
    <w:rsid w:val="00010486"/>
    <w:rsid w:val="000478AD"/>
    <w:rsid w:val="000B28D9"/>
    <w:rsid w:val="000C3872"/>
    <w:rsid w:val="000E63AA"/>
    <w:rsid w:val="0011297F"/>
    <w:rsid w:val="00117732"/>
    <w:rsid w:val="00171043"/>
    <w:rsid w:val="001A1F38"/>
    <w:rsid w:val="001E694A"/>
    <w:rsid w:val="00232258"/>
    <w:rsid w:val="00234297"/>
    <w:rsid w:val="00275173"/>
    <w:rsid w:val="002F6228"/>
    <w:rsid w:val="003155D8"/>
    <w:rsid w:val="00342A86"/>
    <w:rsid w:val="00347514"/>
    <w:rsid w:val="00375A60"/>
    <w:rsid w:val="00430B29"/>
    <w:rsid w:val="004F45CE"/>
    <w:rsid w:val="004F7C29"/>
    <w:rsid w:val="0050337E"/>
    <w:rsid w:val="00595D5A"/>
    <w:rsid w:val="005A05F0"/>
    <w:rsid w:val="005A769F"/>
    <w:rsid w:val="005C20E0"/>
    <w:rsid w:val="005C6BD2"/>
    <w:rsid w:val="005D23B0"/>
    <w:rsid w:val="0062507B"/>
    <w:rsid w:val="00633FD3"/>
    <w:rsid w:val="00684FA5"/>
    <w:rsid w:val="006C09CD"/>
    <w:rsid w:val="00720D49"/>
    <w:rsid w:val="00736032"/>
    <w:rsid w:val="007A4C9A"/>
    <w:rsid w:val="007B0346"/>
    <w:rsid w:val="007C04A3"/>
    <w:rsid w:val="007D129B"/>
    <w:rsid w:val="007D28F1"/>
    <w:rsid w:val="0080480D"/>
    <w:rsid w:val="0082451B"/>
    <w:rsid w:val="00844D51"/>
    <w:rsid w:val="00912CE1"/>
    <w:rsid w:val="00917D6A"/>
    <w:rsid w:val="00924204"/>
    <w:rsid w:val="00936AD1"/>
    <w:rsid w:val="009E4019"/>
    <w:rsid w:val="009F3C2D"/>
    <w:rsid w:val="00A01A82"/>
    <w:rsid w:val="00A37099"/>
    <w:rsid w:val="00A66D9F"/>
    <w:rsid w:val="00A70859"/>
    <w:rsid w:val="00A73765"/>
    <w:rsid w:val="00AB163B"/>
    <w:rsid w:val="00AC0AFB"/>
    <w:rsid w:val="00AD31CC"/>
    <w:rsid w:val="00AD5DF1"/>
    <w:rsid w:val="00B250DD"/>
    <w:rsid w:val="00B65450"/>
    <w:rsid w:val="00B87882"/>
    <w:rsid w:val="00BA6A50"/>
    <w:rsid w:val="00BE07E3"/>
    <w:rsid w:val="00BF6607"/>
    <w:rsid w:val="00C04518"/>
    <w:rsid w:val="00C2324F"/>
    <w:rsid w:val="00D313C6"/>
    <w:rsid w:val="00DE27B2"/>
    <w:rsid w:val="00E07829"/>
    <w:rsid w:val="00E17043"/>
    <w:rsid w:val="00E7540D"/>
    <w:rsid w:val="00EB54AB"/>
    <w:rsid w:val="00EF082E"/>
    <w:rsid w:val="00F30B7A"/>
    <w:rsid w:val="00F97EC2"/>
    <w:rsid w:val="00FA5B76"/>
    <w:rsid w:val="00FB1A73"/>
    <w:rsid w:val="00FC18B0"/>
    <w:rsid w:val="00FD4B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A507E2-484B-4946-B65A-A414C284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0DD"/>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250DD"/>
    <w:pPr>
      <w:keepNext/>
      <w:tabs>
        <w:tab w:val="left" w:pos="6946"/>
      </w:tabs>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50DD"/>
    <w:rPr>
      <w:rFonts w:ascii="Times New Roman" w:eastAsia="Times New Roman" w:hAnsi="Times New Roman" w:cs="Times New Roman"/>
      <w:sz w:val="28"/>
      <w:szCs w:val="20"/>
      <w:lang w:eastAsia="ru-RU"/>
    </w:rPr>
  </w:style>
  <w:style w:type="paragraph" w:styleId="a3">
    <w:name w:val="Body Text"/>
    <w:basedOn w:val="a"/>
    <w:link w:val="a4"/>
    <w:rsid w:val="00B250DD"/>
    <w:pPr>
      <w:jc w:val="both"/>
    </w:pPr>
    <w:rPr>
      <w:sz w:val="28"/>
    </w:rPr>
  </w:style>
  <w:style w:type="character" w:customStyle="1" w:styleId="a4">
    <w:name w:val="Основной текст Знак"/>
    <w:basedOn w:val="a0"/>
    <w:link w:val="a3"/>
    <w:rsid w:val="00B250DD"/>
    <w:rPr>
      <w:rFonts w:ascii="Times New Roman" w:eastAsia="Times New Roman" w:hAnsi="Times New Roman" w:cs="Times New Roman"/>
      <w:sz w:val="28"/>
      <w:szCs w:val="20"/>
      <w:lang w:eastAsia="ru-RU"/>
    </w:rPr>
  </w:style>
  <w:style w:type="paragraph" w:styleId="21">
    <w:name w:val="Body Text Indent 2"/>
    <w:basedOn w:val="a"/>
    <w:link w:val="22"/>
    <w:rsid w:val="00B250DD"/>
    <w:pPr>
      <w:spacing w:after="120" w:line="480" w:lineRule="auto"/>
      <w:ind w:left="283"/>
    </w:pPr>
  </w:style>
  <w:style w:type="character" w:customStyle="1" w:styleId="22">
    <w:name w:val="Основной текст с отступом 2 Знак"/>
    <w:basedOn w:val="a0"/>
    <w:link w:val="21"/>
    <w:rsid w:val="00B250DD"/>
    <w:rPr>
      <w:rFonts w:ascii="Times New Roman" w:eastAsia="Times New Roman" w:hAnsi="Times New Roman" w:cs="Times New Roman"/>
      <w:sz w:val="20"/>
      <w:szCs w:val="20"/>
      <w:lang w:eastAsia="ru-RU"/>
    </w:rPr>
  </w:style>
  <w:style w:type="table" w:styleId="a5">
    <w:name w:val="Table Grid"/>
    <w:basedOn w:val="a1"/>
    <w:uiPriority w:val="59"/>
    <w:rsid w:val="00275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475</Words>
  <Characters>2709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Селезнева Ю.Е.</dc:creator>
  <cp:lastModifiedBy>Овечкина Е.М.</cp:lastModifiedBy>
  <cp:revision>3</cp:revision>
  <dcterms:created xsi:type="dcterms:W3CDTF">2022-01-25T06:50:00Z</dcterms:created>
  <dcterms:modified xsi:type="dcterms:W3CDTF">2022-01-28T08:35:00Z</dcterms:modified>
</cp:coreProperties>
</file>